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156F" w14:textId="77777777" w:rsidR="00594648" w:rsidRDefault="00594648" w:rsidP="00594648">
      <w:pPr>
        <w:spacing w:line="240" w:lineRule="auto"/>
        <w:jc w:val="right"/>
        <w:rPr>
          <w:rFonts w:ascii="Calibri" w:eastAsia="Calibri" w:hAnsi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/>
          <w:b/>
          <w:i/>
          <w:sz w:val="20"/>
          <w:szCs w:val="20"/>
          <w:lang w:eastAsia="en-US"/>
        </w:rPr>
        <w:t>(dotyczy spółek prawa handlowego)</w:t>
      </w:r>
    </w:p>
    <w:p w14:paraId="01C70BEF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C2183AD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………………………………………………..</w:t>
      </w:r>
    </w:p>
    <w:p w14:paraId="3CC55200" w14:textId="4182DB49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Nazwa i adres Wnioskodawcy</w:t>
      </w:r>
      <w:r w:rsidR="00B025A8">
        <w:rPr>
          <w:rFonts w:ascii="Calibri" w:eastAsia="Calibri" w:hAnsi="Calibri"/>
          <w:sz w:val="20"/>
          <w:szCs w:val="20"/>
          <w:lang w:eastAsia="en-US"/>
        </w:rPr>
        <w:t xml:space="preserve"> /Partnera*</w:t>
      </w:r>
    </w:p>
    <w:p w14:paraId="78E7A5C9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69CFFD6A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………………………………………………..</w:t>
      </w:r>
    </w:p>
    <w:p w14:paraId="6B39ACD6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Numer wniosku o dofinansowanie projektu</w:t>
      </w:r>
    </w:p>
    <w:p w14:paraId="1EA88C13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31271F8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</w:t>
      </w:r>
    </w:p>
    <w:p w14:paraId="35AB125B" w14:textId="77777777" w:rsidR="00594648" w:rsidRDefault="00594648" w:rsidP="00594648">
      <w:pPr>
        <w:spacing w:line="240" w:lineRule="auto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Tytuł projektu</w:t>
      </w:r>
    </w:p>
    <w:p w14:paraId="7EEC1009" w14:textId="77777777" w:rsidR="00594648" w:rsidRDefault="00594648" w:rsidP="00594648">
      <w:pPr>
        <w:spacing w:after="200"/>
        <w:rPr>
          <w:rFonts w:ascii="Calibri" w:eastAsia="Calibri" w:hAnsi="Calibri"/>
          <w:b/>
          <w:sz w:val="20"/>
          <w:szCs w:val="20"/>
          <w:lang w:eastAsia="en-US"/>
        </w:rPr>
      </w:pPr>
    </w:p>
    <w:p w14:paraId="41302773" w14:textId="77777777" w:rsidR="00594648" w:rsidRDefault="00594648" w:rsidP="00594648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Oświadczenie o sytuacji ekonomicznej przedsiębiorstwa powiązanego</w:t>
      </w:r>
      <w:r>
        <w:rPr>
          <w:rFonts w:ascii="Calibri" w:eastAsia="Calibri" w:hAnsi="Calibri"/>
          <w:b/>
          <w:sz w:val="22"/>
          <w:szCs w:val="22"/>
          <w:vertAlign w:val="superscript"/>
          <w:lang w:eastAsia="en-US"/>
        </w:rPr>
        <w:footnoteReference w:id="1"/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6F663C1E" w14:textId="77777777" w:rsidR="00594648" w:rsidRDefault="00594648" w:rsidP="00594648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01D46D5" w14:textId="77777777" w:rsidR="00594648" w:rsidRDefault="00594648" w:rsidP="00594648">
      <w:pPr>
        <w:spacing w:after="200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3E331DA4" w14:textId="4C1C0215" w:rsidR="00594648" w:rsidRDefault="00594648" w:rsidP="00594648">
      <w:pPr>
        <w:spacing w:after="200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t xml:space="preserve">Oświadczam/y*, iż </w:t>
      </w:r>
      <w:r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</w:t>
      </w:r>
      <w:r>
        <w:rPr>
          <w:rFonts w:ascii="Calibri" w:eastAsia="Calibri" w:hAnsi="Calibri"/>
          <w:bCs/>
          <w:sz w:val="22"/>
          <w:szCs w:val="22"/>
          <w:lang w:eastAsia="en-US"/>
        </w:rPr>
        <w:t>:</w:t>
      </w:r>
    </w:p>
    <w:p w14:paraId="4A04E243" w14:textId="77777777" w:rsidR="00594648" w:rsidRDefault="00594648" w:rsidP="00594648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(firma, pod która działa podmiot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powiązany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3868FB55" w14:textId="77777777" w:rsidR="00594648" w:rsidRDefault="00594648" w:rsidP="00314160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spełnia/ nie spełnia* przesłanki/ przesłanek przedsiębiorstwa znajdującego się w trudnej sytuacji, 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o których mowa w art. 2. pkt 18 Rozporządzenia Komisji (UE) nr 651/2014 </w:t>
      </w:r>
      <w:r>
        <w:rPr>
          <w:rFonts w:ascii="Calibri" w:eastAsia="Calibri" w:hAnsi="Calibri" w:cs="Lato-Regular"/>
          <w:sz w:val="22"/>
          <w:szCs w:val="22"/>
        </w:rPr>
        <w:t>z dnia 17.06.2014 r. uznającego niektóre rodzaje pomocy za zgodne z rynkiem wewnętrznym w zastosowaniu art. 107 i 108 Traktatu (Tekst mający znaczenie dla EOG)</w:t>
      </w:r>
      <w:r>
        <w:rPr>
          <w:rFonts w:ascii="Calibri" w:eastAsia="Calibri" w:hAnsi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Lato-Regular"/>
          <w:sz w:val="22"/>
          <w:szCs w:val="22"/>
        </w:rPr>
        <w:t>.</w:t>
      </w:r>
    </w:p>
    <w:p w14:paraId="2E7EC14C" w14:textId="77777777" w:rsidR="00594648" w:rsidRDefault="00594648" w:rsidP="00314160">
      <w:pPr>
        <w:spacing w:after="200"/>
        <w:rPr>
          <w:rFonts w:ascii="Calibri" w:eastAsia="Calibri" w:hAnsi="Calibri"/>
          <w:iCs/>
          <w:spacing w:val="2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Jestem świadomy/ jesteśmy świadomi* odpowiedzialności karnej wynikającej z art. 297 § 1 ustawy </w:t>
      </w:r>
      <w:r>
        <w:rPr>
          <w:rFonts w:ascii="Calibri" w:eastAsia="Calibri" w:hAnsi="Calibri"/>
          <w:sz w:val="22"/>
          <w:szCs w:val="22"/>
          <w:lang w:eastAsia="en-US"/>
        </w:rPr>
        <w:br/>
        <w:t>z dnia 6 czerwca 1997r. Kodeks Karny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>
        <w:rPr>
          <w:rFonts w:ascii="Calibri" w:eastAsia="Calibri" w:hAnsi="Calibri"/>
          <w:sz w:val="22"/>
          <w:szCs w:val="22"/>
          <w:lang w:eastAsia="en-US"/>
        </w:rPr>
        <w:t xml:space="preserve"> za składanie nierzetelnych lub nieprawdziwych oświadczeń, </w:t>
      </w:r>
      <w:r>
        <w:rPr>
          <w:rFonts w:ascii="Calibri" w:eastAsia="Calibri" w:hAnsi="Calibri"/>
          <w:sz w:val="22"/>
          <w:szCs w:val="22"/>
          <w:lang w:eastAsia="en-US"/>
        </w:rPr>
        <w:br/>
        <w:t>o których mowa w art. 297 § 1 ustawy oraz możliwości utraty pomocy finansowej w ramach RPO WP 2021-2027, jeśli miały one wpływ na jej przyznanie lub udzielenie.</w:t>
      </w:r>
    </w:p>
    <w:p w14:paraId="4FCA5D25" w14:textId="77777777" w:rsidR="00594648" w:rsidRDefault="00594648" w:rsidP="00594648">
      <w:pPr>
        <w:spacing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</w:p>
    <w:p w14:paraId="21643ACC" w14:textId="77777777" w:rsidR="00594648" w:rsidRDefault="00594648" w:rsidP="00594648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      …………………………………………………………..…                                                              ….……………………………</w:t>
      </w:r>
    </w:p>
    <w:p w14:paraId="1D305C3C" w14:textId="6D8F2B96" w:rsidR="00594648" w:rsidRDefault="00594648" w:rsidP="00594648">
      <w:pPr>
        <w:spacing w:after="200"/>
        <w:ind w:left="5387" w:hanging="5387"/>
        <w:jc w:val="center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/Miejscowość i data złożenia oświadczenia/</w:t>
      </w:r>
      <w:r>
        <w:rPr>
          <w:rFonts w:ascii="Calibri" w:eastAsia="Calibri" w:hAnsi="Calibri"/>
          <w:sz w:val="20"/>
          <w:szCs w:val="20"/>
          <w:lang w:eastAsia="en-US"/>
        </w:rPr>
        <w:tab/>
        <w:t>/Podpis/y osoby/osób upoważnion</w:t>
      </w:r>
      <w:r w:rsidR="00CA3FFC">
        <w:rPr>
          <w:rFonts w:ascii="Calibri" w:eastAsia="Calibri" w:hAnsi="Calibri"/>
          <w:sz w:val="20"/>
          <w:szCs w:val="20"/>
          <w:lang w:eastAsia="en-US"/>
        </w:rPr>
        <w:t>ej/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ych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do złożenia oświadczenia/</w:t>
      </w:r>
    </w:p>
    <w:p w14:paraId="634F1F25" w14:textId="77777777" w:rsidR="00594648" w:rsidRDefault="00594648" w:rsidP="00594648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</w:p>
    <w:p w14:paraId="6D6AB4DE" w14:textId="77777777" w:rsidR="00594648" w:rsidRDefault="00594648" w:rsidP="00594648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</w:p>
    <w:p w14:paraId="20BB254A" w14:textId="34755C0D" w:rsidR="00D0483B" w:rsidRPr="00330FBB" w:rsidRDefault="00D0483B" w:rsidP="00330FBB"/>
    <w:sectPr w:rsidR="00D0483B" w:rsidRPr="00330FBB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C019" w14:textId="77777777" w:rsidR="000D6192" w:rsidRDefault="000D6192">
      <w:r>
        <w:separator/>
      </w:r>
    </w:p>
  </w:endnote>
  <w:endnote w:type="continuationSeparator" w:id="0">
    <w:p w14:paraId="5835795D" w14:textId="77777777" w:rsidR="000D6192" w:rsidRDefault="000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Pr="00676C6C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Pomorza  S.A. Al. Grunwaldzka 472 D I 80-309 Gdańsk  </w:t>
                          </w: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Pomorza  S.A. Al. Grunwaldzka 472 D I 80-309 Gdańsk  </w:t>
                    </w: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7A1E2374">
          <wp:extent cx="1722455" cy="865985"/>
          <wp:effectExtent l="0" t="0" r="0" b="0"/>
          <wp:docPr id="443884452" name="Obraz 443884452" descr="Obraz zawierający zieleń, zrzut ekranu, Wielobarwność, linia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84452" name="Obraz 443884452" descr="Obraz zawierający zieleń, zrzut ekranu, Wielobarwność, linia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28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29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8938" w14:textId="77777777" w:rsidR="000D6192" w:rsidRDefault="000D6192">
      <w:r>
        <w:separator/>
      </w:r>
    </w:p>
  </w:footnote>
  <w:footnote w:type="continuationSeparator" w:id="0">
    <w:p w14:paraId="52D2937D" w14:textId="77777777" w:rsidR="000D6192" w:rsidRDefault="000D6192">
      <w:r>
        <w:continuationSeparator/>
      </w:r>
    </w:p>
  </w:footnote>
  <w:footnote w:id="1">
    <w:p w14:paraId="31A98E1A" w14:textId="77777777" w:rsidR="00594648" w:rsidRDefault="00594648" w:rsidP="00594648">
      <w:pPr>
        <w:pStyle w:val="Tekstprzypisudolnego"/>
        <w:rPr>
          <w:sz w:val="18"/>
          <w:szCs w:val="18"/>
        </w:rPr>
      </w:pPr>
    </w:p>
    <w:p w14:paraId="50BD5330" w14:textId="77777777" w:rsidR="00594648" w:rsidRDefault="00594648" w:rsidP="00594648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w rozumieniu Załącznika I do rozporządzenia Komisji (UE) z dnia 17 czerwca 2014 r. nr 651/2014 uznającego niektóre rodzaje pomocy za zgodne z rynkiem wewnętrznym w zastosowaniu art. 107 i 108 Traktatu </w:t>
      </w:r>
      <w:r>
        <w:rPr>
          <w:rFonts w:ascii="Calibri" w:eastAsia="Calibri" w:hAnsi="Calibri" w:cs="Calibri"/>
          <w:iCs/>
          <w:sz w:val="18"/>
          <w:szCs w:val="18"/>
        </w:rPr>
        <w:t>(Dz.U. UE L 187 z 26.06.2014 r., str. 1 ze zm.)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">
    <w:p w14:paraId="0A2D26D1" w14:textId="305AF0B6" w:rsidR="00594648" w:rsidRDefault="00594648" w:rsidP="00594648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 w:rsidR="0013112C" w:rsidRPr="0013112C">
        <w:rPr>
          <w:rFonts w:ascii="Calibri" w:hAnsi="Calibri" w:cs="Calibri"/>
          <w:sz w:val="18"/>
          <w:szCs w:val="18"/>
        </w:rPr>
        <w:t>Jak wyżej.</w:t>
      </w:r>
    </w:p>
  </w:footnote>
  <w:footnote w:id="3">
    <w:p w14:paraId="0136D341" w14:textId="77777777" w:rsidR="00594648" w:rsidRDefault="00594648" w:rsidP="00594648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tj. Dz. U. z 2025 r., poz. 383 ze zm.</w:t>
      </w:r>
    </w:p>
    <w:p w14:paraId="2F53285A" w14:textId="77777777" w:rsidR="00594648" w:rsidRDefault="00594648" w:rsidP="00594648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/>
          <w:bCs/>
          <w:lang w:eastAsia="en-US"/>
        </w:rPr>
        <w:t>*</w:t>
      </w:r>
      <w:r>
        <w:rPr>
          <w:rFonts w:ascii="Calibri" w:hAnsi="Calibri" w:cs="Calibri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 w16cid:durableId="10035523">
    <w:abstractNumId w:val="0"/>
  </w:num>
  <w:num w:numId="2" w16cid:durableId="1504273597">
    <w:abstractNumId w:val="2"/>
  </w:num>
  <w:num w:numId="3" w16cid:durableId="35561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61F20"/>
    <w:rsid w:val="00080D83"/>
    <w:rsid w:val="000A3836"/>
    <w:rsid w:val="000D283E"/>
    <w:rsid w:val="000D6192"/>
    <w:rsid w:val="00101527"/>
    <w:rsid w:val="00120BC8"/>
    <w:rsid w:val="00124D4A"/>
    <w:rsid w:val="001304E7"/>
    <w:rsid w:val="00130B23"/>
    <w:rsid w:val="0013112C"/>
    <w:rsid w:val="001518D4"/>
    <w:rsid w:val="001520FF"/>
    <w:rsid w:val="001A02A1"/>
    <w:rsid w:val="001A3D33"/>
    <w:rsid w:val="001B210F"/>
    <w:rsid w:val="001B2C50"/>
    <w:rsid w:val="001D059A"/>
    <w:rsid w:val="001E7001"/>
    <w:rsid w:val="00204F16"/>
    <w:rsid w:val="00241C1F"/>
    <w:rsid w:val="002425AE"/>
    <w:rsid w:val="002529E4"/>
    <w:rsid w:val="002C102C"/>
    <w:rsid w:val="002C6347"/>
    <w:rsid w:val="002D6809"/>
    <w:rsid w:val="003053F6"/>
    <w:rsid w:val="00314160"/>
    <w:rsid w:val="00315901"/>
    <w:rsid w:val="00320AAC"/>
    <w:rsid w:val="00325198"/>
    <w:rsid w:val="00330FBB"/>
    <w:rsid w:val="00335706"/>
    <w:rsid w:val="00337B3A"/>
    <w:rsid w:val="003526F5"/>
    <w:rsid w:val="0035482A"/>
    <w:rsid w:val="003619F2"/>
    <w:rsid w:val="00361CBA"/>
    <w:rsid w:val="00365820"/>
    <w:rsid w:val="00386C9D"/>
    <w:rsid w:val="0039693E"/>
    <w:rsid w:val="003C554F"/>
    <w:rsid w:val="0040149C"/>
    <w:rsid w:val="00414478"/>
    <w:rsid w:val="004430F4"/>
    <w:rsid w:val="004556AC"/>
    <w:rsid w:val="00464281"/>
    <w:rsid w:val="00492BD3"/>
    <w:rsid w:val="004B38AD"/>
    <w:rsid w:val="004B70BD"/>
    <w:rsid w:val="004C303B"/>
    <w:rsid w:val="004C39F0"/>
    <w:rsid w:val="004C68E6"/>
    <w:rsid w:val="004D6317"/>
    <w:rsid w:val="005138EA"/>
    <w:rsid w:val="00516CC4"/>
    <w:rsid w:val="0052111D"/>
    <w:rsid w:val="00526E9C"/>
    <w:rsid w:val="00533530"/>
    <w:rsid w:val="00546E58"/>
    <w:rsid w:val="005760A9"/>
    <w:rsid w:val="00594464"/>
    <w:rsid w:val="00594648"/>
    <w:rsid w:val="005F687F"/>
    <w:rsid w:val="00601C39"/>
    <w:rsid w:val="0061767F"/>
    <w:rsid w:val="00622781"/>
    <w:rsid w:val="006261B8"/>
    <w:rsid w:val="00640BFF"/>
    <w:rsid w:val="0066032A"/>
    <w:rsid w:val="00665A91"/>
    <w:rsid w:val="006715CE"/>
    <w:rsid w:val="00676C6C"/>
    <w:rsid w:val="0069621B"/>
    <w:rsid w:val="006B4267"/>
    <w:rsid w:val="006F0C63"/>
    <w:rsid w:val="006F209E"/>
    <w:rsid w:val="007169CF"/>
    <w:rsid w:val="00727F94"/>
    <w:rsid w:val="007337EB"/>
    <w:rsid w:val="0073504F"/>
    <w:rsid w:val="00745D18"/>
    <w:rsid w:val="0076645E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5638E"/>
    <w:rsid w:val="00866487"/>
    <w:rsid w:val="00873501"/>
    <w:rsid w:val="00876326"/>
    <w:rsid w:val="00882AAC"/>
    <w:rsid w:val="008945D9"/>
    <w:rsid w:val="008B4682"/>
    <w:rsid w:val="008C52E2"/>
    <w:rsid w:val="009706FB"/>
    <w:rsid w:val="009726FB"/>
    <w:rsid w:val="009A4ACC"/>
    <w:rsid w:val="009D71C1"/>
    <w:rsid w:val="009E32CC"/>
    <w:rsid w:val="009F1C2D"/>
    <w:rsid w:val="009F2CF0"/>
    <w:rsid w:val="009F4A74"/>
    <w:rsid w:val="00A0160D"/>
    <w:rsid w:val="00A04690"/>
    <w:rsid w:val="00A348BF"/>
    <w:rsid w:val="00A40DD3"/>
    <w:rsid w:val="00A6405B"/>
    <w:rsid w:val="00A830EB"/>
    <w:rsid w:val="00A8311B"/>
    <w:rsid w:val="00A912FC"/>
    <w:rsid w:val="00A95279"/>
    <w:rsid w:val="00AA2DFD"/>
    <w:rsid w:val="00AD1EFE"/>
    <w:rsid w:val="00AD51FC"/>
    <w:rsid w:val="00AD7E56"/>
    <w:rsid w:val="00B01F08"/>
    <w:rsid w:val="00B025A8"/>
    <w:rsid w:val="00B05722"/>
    <w:rsid w:val="00B16E8F"/>
    <w:rsid w:val="00B2442F"/>
    <w:rsid w:val="00B30401"/>
    <w:rsid w:val="00B6637D"/>
    <w:rsid w:val="00BB76D0"/>
    <w:rsid w:val="00BC363C"/>
    <w:rsid w:val="00BE2D76"/>
    <w:rsid w:val="00C268A0"/>
    <w:rsid w:val="00C33F72"/>
    <w:rsid w:val="00C377A0"/>
    <w:rsid w:val="00C570F6"/>
    <w:rsid w:val="00C57BB1"/>
    <w:rsid w:val="00C62C24"/>
    <w:rsid w:val="00C635B6"/>
    <w:rsid w:val="00C83DB5"/>
    <w:rsid w:val="00C94073"/>
    <w:rsid w:val="00CA3FFC"/>
    <w:rsid w:val="00CA5CBD"/>
    <w:rsid w:val="00CE005B"/>
    <w:rsid w:val="00D0361A"/>
    <w:rsid w:val="00D0483B"/>
    <w:rsid w:val="00D1150B"/>
    <w:rsid w:val="00D2009E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90EC0"/>
    <w:rsid w:val="00D93707"/>
    <w:rsid w:val="00DA2034"/>
    <w:rsid w:val="00DC733E"/>
    <w:rsid w:val="00DE5229"/>
    <w:rsid w:val="00DE74D0"/>
    <w:rsid w:val="00DF57BE"/>
    <w:rsid w:val="00E06500"/>
    <w:rsid w:val="00E42919"/>
    <w:rsid w:val="00E5002F"/>
    <w:rsid w:val="00E539C6"/>
    <w:rsid w:val="00E57060"/>
    <w:rsid w:val="00E7243E"/>
    <w:rsid w:val="00E81ADD"/>
    <w:rsid w:val="00E87616"/>
    <w:rsid w:val="00EA5C16"/>
    <w:rsid w:val="00EA6AB5"/>
    <w:rsid w:val="00EF000D"/>
    <w:rsid w:val="00F24C4D"/>
    <w:rsid w:val="00F5032F"/>
    <w:rsid w:val="00F545A3"/>
    <w:rsid w:val="00F67CB5"/>
    <w:rsid w:val="00F83749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nhideWhenUsed/>
    <w:rsid w:val="00330FB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Piekarska</cp:lastModifiedBy>
  <cp:revision>11</cp:revision>
  <cp:lastPrinted>2023-01-30T16:12:00Z</cp:lastPrinted>
  <dcterms:created xsi:type="dcterms:W3CDTF">2025-01-21T10:22:00Z</dcterms:created>
  <dcterms:modified xsi:type="dcterms:W3CDTF">2026-02-13T08:38:00Z</dcterms:modified>
</cp:coreProperties>
</file>