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61B4" w14:textId="27BB516C" w:rsidR="00B67347" w:rsidRPr="00036F63" w:rsidRDefault="00B67347" w:rsidP="00B67347">
      <w:pPr>
        <w:jc w:val="right"/>
        <w:rPr>
          <w:rFonts w:ascii="Calibri" w:hAnsi="Calibri"/>
          <w:i/>
          <w:sz w:val="22"/>
          <w:szCs w:val="22"/>
        </w:rPr>
      </w:pPr>
      <w:r w:rsidRPr="00036F63">
        <w:rPr>
          <w:rFonts w:ascii="Calibri" w:hAnsi="Calibri"/>
          <w:i/>
          <w:sz w:val="22"/>
          <w:szCs w:val="22"/>
        </w:rPr>
        <w:t xml:space="preserve">Załącznik nr </w:t>
      </w:r>
      <w:r w:rsidRPr="004A367F">
        <w:rPr>
          <w:rFonts w:ascii="Calibri" w:hAnsi="Calibri"/>
          <w:i/>
          <w:sz w:val="22"/>
          <w:szCs w:val="22"/>
        </w:rPr>
        <w:t>3</w:t>
      </w:r>
      <w:r w:rsidRPr="00036F63">
        <w:rPr>
          <w:rFonts w:ascii="Calibri" w:hAnsi="Calibri"/>
          <w:i/>
          <w:sz w:val="22"/>
          <w:szCs w:val="22"/>
        </w:rPr>
        <w:t xml:space="preserve"> do Regulaminu </w:t>
      </w:r>
      <w:r w:rsidR="008D3FE0">
        <w:rPr>
          <w:rFonts w:ascii="Calibri" w:hAnsi="Calibri"/>
          <w:i/>
          <w:sz w:val="22"/>
          <w:szCs w:val="22"/>
        </w:rPr>
        <w:t>k</w:t>
      </w:r>
      <w:r w:rsidRPr="00036F63">
        <w:rPr>
          <w:rFonts w:ascii="Calibri" w:hAnsi="Calibri"/>
          <w:i/>
          <w:sz w:val="22"/>
          <w:szCs w:val="22"/>
        </w:rPr>
        <w:t xml:space="preserve">onkursu </w:t>
      </w:r>
    </w:p>
    <w:p w14:paraId="382AFCC0" w14:textId="77777777" w:rsidR="00B67347" w:rsidRPr="00036F63" w:rsidRDefault="00B67347" w:rsidP="00C57BE5">
      <w:pPr>
        <w:spacing w:before="120" w:after="240"/>
        <w:jc w:val="center"/>
        <w:rPr>
          <w:rFonts w:ascii="Calibri" w:hAnsi="Calibri"/>
          <w:b/>
          <w:i/>
          <w:sz w:val="22"/>
          <w:szCs w:val="22"/>
          <w:u w:val="single"/>
        </w:rPr>
      </w:pPr>
      <w:r w:rsidRPr="00036F63">
        <w:rPr>
          <w:rFonts w:ascii="Calibri" w:hAnsi="Calibri"/>
          <w:b/>
          <w:i/>
          <w:sz w:val="22"/>
          <w:szCs w:val="22"/>
          <w:u w:val="single"/>
        </w:rPr>
        <w:t>WZÓR</w:t>
      </w:r>
    </w:p>
    <w:p w14:paraId="7E214E9F" w14:textId="5AD0B3B4" w:rsidR="00B67347" w:rsidRPr="00A73CD5" w:rsidRDefault="00B67347" w:rsidP="00B67347">
      <w:pPr>
        <w:spacing w:before="120" w:after="120"/>
        <w:jc w:val="center"/>
        <w:rPr>
          <w:rFonts w:ascii="Calibri" w:hAnsi="Calibri"/>
          <w:b/>
          <w:sz w:val="22"/>
          <w:szCs w:val="22"/>
        </w:rPr>
      </w:pPr>
      <w:r w:rsidRPr="00A73CD5">
        <w:rPr>
          <w:rFonts w:ascii="Calibri" w:hAnsi="Calibri"/>
          <w:b/>
          <w:sz w:val="22"/>
          <w:szCs w:val="22"/>
        </w:rPr>
        <w:t xml:space="preserve">Umowa </w:t>
      </w:r>
      <w:r w:rsidRPr="008A4CAF">
        <w:rPr>
          <w:rFonts w:ascii="Calibri" w:hAnsi="Calibri"/>
          <w:b/>
          <w:sz w:val="22"/>
          <w:szCs w:val="22"/>
        </w:rPr>
        <w:t>nr: …</w:t>
      </w:r>
      <w:r w:rsidRPr="008A4CAF">
        <w:rPr>
          <w:rFonts w:ascii="Calibri" w:hAnsi="Calibri"/>
          <w:sz w:val="22"/>
          <w:szCs w:val="22"/>
        </w:rPr>
        <w:t>[</w:t>
      </w:r>
      <w:r w:rsidRPr="008A4CAF">
        <w:rPr>
          <w:rFonts w:ascii="Calibri" w:hAnsi="Calibri"/>
          <w:i/>
          <w:sz w:val="22"/>
          <w:szCs w:val="22"/>
        </w:rPr>
        <w:t>numer Umowy</w:t>
      </w:r>
      <w:r w:rsidRPr="008A4CAF">
        <w:rPr>
          <w:rFonts w:ascii="Calibri" w:hAnsi="Calibri"/>
          <w:sz w:val="22"/>
          <w:szCs w:val="22"/>
        </w:rPr>
        <w:t>]…</w:t>
      </w:r>
      <w:r w:rsidRPr="008A4CAF">
        <w:rPr>
          <w:rFonts w:ascii="Calibri" w:hAnsi="Calibri"/>
          <w:b/>
          <w:sz w:val="22"/>
          <w:szCs w:val="22"/>
        </w:rPr>
        <w:t xml:space="preserve"> o powierzenie grantu na Projekt:</w:t>
      </w:r>
      <w:r w:rsidRPr="008A4CAF">
        <w:rPr>
          <w:rFonts w:ascii="Calibri" w:hAnsi="Calibri"/>
          <w:b/>
          <w:sz w:val="22"/>
          <w:szCs w:val="22"/>
        </w:rPr>
        <w:br/>
      </w:r>
      <w:r w:rsidRPr="008A4CAF">
        <w:rPr>
          <w:rFonts w:ascii="Calibri" w:hAnsi="Calibri"/>
          <w:sz w:val="22"/>
          <w:szCs w:val="22"/>
        </w:rPr>
        <w:t>…[</w:t>
      </w:r>
      <w:r w:rsidRPr="008A4CAF">
        <w:rPr>
          <w:rFonts w:ascii="Calibri" w:hAnsi="Calibri"/>
          <w:i/>
          <w:sz w:val="22"/>
          <w:szCs w:val="22"/>
        </w:rPr>
        <w:t>Nr projektu</w:t>
      </w:r>
      <w:r w:rsidRPr="008A4CAF">
        <w:rPr>
          <w:rFonts w:ascii="Calibri" w:hAnsi="Calibri"/>
          <w:sz w:val="22"/>
          <w:szCs w:val="22"/>
        </w:rPr>
        <w:t>]…</w:t>
      </w:r>
      <w:r w:rsidRPr="00A73CD5">
        <w:rPr>
          <w:rFonts w:ascii="Calibri" w:hAnsi="Calibri"/>
          <w:b/>
          <w:sz w:val="22"/>
          <w:szCs w:val="22"/>
        </w:rPr>
        <w:br/>
        <w:t xml:space="preserve">w ramach projektu grantowego „Pomorski System Usług </w:t>
      </w:r>
      <w:r w:rsidR="00A73CD5" w:rsidRPr="00A73CD5">
        <w:rPr>
          <w:rFonts w:ascii="Calibri" w:hAnsi="Calibri"/>
          <w:b/>
          <w:sz w:val="22"/>
          <w:szCs w:val="22"/>
        </w:rPr>
        <w:t xml:space="preserve">Informacyjnych i </w:t>
      </w:r>
      <w:r w:rsidRPr="00A73CD5">
        <w:rPr>
          <w:rFonts w:ascii="Calibri" w:hAnsi="Calibri"/>
          <w:b/>
          <w:sz w:val="22"/>
          <w:szCs w:val="22"/>
        </w:rPr>
        <w:t>Doradczych</w:t>
      </w:r>
      <w:r w:rsidR="00BE0733">
        <w:rPr>
          <w:rFonts w:ascii="Calibri" w:hAnsi="Calibri"/>
          <w:b/>
          <w:sz w:val="22"/>
          <w:szCs w:val="22"/>
        </w:rPr>
        <w:t xml:space="preserve"> SPEKTRUM 2030</w:t>
      </w:r>
      <w:r w:rsidRPr="00A73CD5">
        <w:rPr>
          <w:rFonts w:ascii="Calibri" w:hAnsi="Calibri"/>
          <w:b/>
          <w:sz w:val="22"/>
          <w:szCs w:val="22"/>
        </w:rPr>
        <w:t>”</w:t>
      </w:r>
    </w:p>
    <w:p w14:paraId="5ED23008" w14:textId="77777777" w:rsidR="00B67347" w:rsidRPr="00A73CD5" w:rsidRDefault="00B67347" w:rsidP="00A20B0F">
      <w:pPr>
        <w:spacing w:before="120" w:after="120"/>
        <w:rPr>
          <w:rFonts w:ascii="Calibri" w:hAnsi="Calibri"/>
          <w:sz w:val="22"/>
          <w:szCs w:val="22"/>
        </w:rPr>
      </w:pPr>
      <w:r w:rsidRPr="00A73CD5">
        <w:rPr>
          <w:rFonts w:ascii="Calibri" w:hAnsi="Calibri"/>
          <w:sz w:val="22"/>
          <w:szCs w:val="22"/>
        </w:rPr>
        <w:t>zawarta w Gdańsku w dniu …[</w:t>
      </w:r>
      <w:r w:rsidRPr="00A73CD5">
        <w:rPr>
          <w:rFonts w:ascii="Calibri" w:hAnsi="Calibri"/>
          <w:i/>
          <w:sz w:val="22"/>
          <w:szCs w:val="22"/>
        </w:rPr>
        <w:t>data zawarcia Umowy</w:t>
      </w:r>
      <w:r w:rsidRPr="00A73CD5">
        <w:rPr>
          <w:rFonts w:ascii="Calibri" w:hAnsi="Calibri"/>
          <w:sz w:val="22"/>
          <w:szCs w:val="22"/>
        </w:rPr>
        <w:t>]… pomiędzy:</w:t>
      </w:r>
    </w:p>
    <w:p w14:paraId="23BF0E98" w14:textId="2039251B" w:rsidR="004A367F" w:rsidRPr="004A367F" w:rsidRDefault="00B67347" w:rsidP="00A20B0F">
      <w:pPr>
        <w:jc w:val="both"/>
        <w:rPr>
          <w:rFonts w:ascii="Calibri" w:hAnsi="Calibri"/>
          <w:sz w:val="22"/>
          <w:szCs w:val="22"/>
        </w:rPr>
      </w:pPr>
      <w:r w:rsidRPr="004A367F">
        <w:rPr>
          <w:rFonts w:ascii="Calibri" w:hAnsi="Calibri"/>
          <w:sz w:val="22"/>
          <w:szCs w:val="22"/>
        </w:rPr>
        <w:t>Agencj</w:t>
      </w:r>
      <w:r w:rsidR="006118A7">
        <w:rPr>
          <w:rFonts w:ascii="Calibri" w:hAnsi="Calibri"/>
          <w:sz w:val="22"/>
          <w:szCs w:val="22"/>
        </w:rPr>
        <w:t>ą</w:t>
      </w:r>
      <w:r w:rsidRPr="004A367F">
        <w:rPr>
          <w:rFonts w:ascii="Calibri" w:hAnsi="Calibri"/>
          <w:sz w:val="22"/>
          <w:szCs w:val="22"/>
        </w:rPr>
        <w:t xml:space="preserve"> Rozwoju Pomorza S.A. z siedzibą w Gdańsku, </w:t>
      </w:r>
      <w:r w:rsidR="004A367F" w:rsidRPr="004A367F">
        <w:rPr>
          <w:rFonts w:ascii="Calibri" w:hAnsi="Calibri"/>
          <w:sz w:val="22"/>
          <w:szCs w:val="22"/>
        </w:rPr>
        <w:t>A</w:t>
      </w:r>
      <w:r w:rsidRPr="004A367F">
        <w:rPr>
          <w:rFonts w:ascii="Calibri" w:hAnsi="Calibri"/>
          <w:sz w:val="22"/>
          <w:szCs w:val="22"/>
        </w:rPr>
        <w:t>l. Grunwaldz</w:t>
      </w:r>
      <w:r w:rsidR="004A367F" w:rsidRPr="004A367F">
        <w:rPr>
          <w:rFonts w:ascii="Calibri" w:hAnsi="Calibri"/>
          <w:sz w:val="22"/>
          <w:szCs w:val="22"/>
        </w:rPr>
        <w:t>kiej</w:t>
      </w:r>
      <w:r w:rsidRPr="004A367F">
        <w:rPr>
          <w:rFonts w:ascii="Calibri" w:hAnsi="Calibri"/>
          <w:sz w:val="22"/>
          <w:szCs w:val="22"/>
        </w:rPr>
        <w:t xml:space="preserve"> 472D, 80-309 Gdańsk, </w:t>
      </w:r>
      <w:r w:rsidR="004A367F" w:rsidRPr="004A367F">
        <w:rPr>
          <w:rFonts w:ascii="Calibri" w:hAnsi="Calibri"/>
          <w:sz w:val="22"/>
          <w:szCs w:val="22"/>
        </w:rPr>
        <w:t>wpisana do Krajowego Rejestru Przedsiębiorców prowadzonego przez Sąd Rejonowy Gdańsk–Północ w Gdańsku, VII Wydział Gospodarczy Krajowego Rejestru Sądowego, pod numerem KRS 0000004441, NIP: 583-000-20-02, REGON 190044530, kapitał zakładowy 26</w:t>
      </w:r>
      <w:r w:rsidR="006F6EF2">
        <w:rPr>
          <w:rFonts w:ascii="Calibri" w:hAnsi="Calibri"/>
          <w:sz w:val="22"/>
          <w:szCs w:val="22"/>
        </w:rPr>
        <w:t> </w:t>
      </w:r>
      <w:r w:rsidR="004A367F" w:rsidRPr="004A367F">
        <w:rPr>
          <w:rFonts w:ascii="Calibri" w:hAnsi="Calibri"/>
          <w:sz w:val="22"/>
          <w:szCs w:val="22"/>
        </w:rPr>
        <w:t>320</w:t>
      </w:r>
      <w:r w:rsidR="006F6EF2">
        <w:rPr>
          <w:rFonts w:ascii="Calibri" w:hAnsi="Calibri"/>
          <w:sz w:val="22"/>
          <w:szCs w:val="22"/>
        </w:rPr>
        <w:t xml:space="preserve"> </w:t>
      </w:r>
      <w:r w:rsidR="004A367F" w:rsidRPr="004A367F">
        <w:rPr>
          <w:rFonts w:ascii="Calibri" w:hAnsi="Calibri"/>
          <w:sz w:val="22"/>
          <w:szCs w:val="22"/>
        </w:rPr>
        <w:t xml:space="preserve">000,00 zł (wpłacony w całości), </w:t>
      </w:r>
      <w:r w:rsidR="006118A7" w:rsidRPr="006118A7">
        <w:rPr>
          <w:rFonts w:ascii="Calibri" w:hAnsi="Calibri"/>
          <w:sz w:val="22"/>
          <w:szCs w:val="22"/>
        </w:rPr>
        <w:t xml:space="preserve">zwaną dalej </w:t>
      </w:r>
      <w:proofErr w:type="spellStart"/>
      <w:r w:rsidR="006118A7" w:rsidRPr="00A65723">
        <w:rPr>
          <w:rFonts w:ascii="Calibri" w:hAnsi="Calibri"/>
          <w:b/>
          <w:bCs/>
          <w:sz w:val="22"/>
          <w:szCs w:val="22"/>
        </w:rPr>
        <w:t>Grantodawcą</w:t>
      </w:r>
      <w:proofErr w:type="spellEnd"/>
      <w:r w:rsidR="006118A7">
        <w:rPr>
          <w:sz w:val="22"/>
          <w:szCs w:val="22"/>
        </w:rPr>
        <w:t xml:space="preserve"> </w:t>
      </w:r>
      <w:r w:rsidR="004A367F" w:rsidRPr="001E7CA5">
        <w:rPr>
          <w:rFonts w:ascii="Calibri" w:hAnsi="Calibri"/>
          <w:sz w:val="22"/>
          <w:szCs w:val="22"/>
        </w:rPr>
        <w:t>reprezentowan</w:t>
      </w:r>
      <w:r w:rsidR="006118A7">
        <w:rPr>
          <w:rFonts w:ascii="Calibri" w:hAnsi="Calibri"/>
          <w:sz w:val="22"/>
          <w:szCs w:val="22"/>
        </w:rPr>
        <w:t>ą</w:t>
      </w:r>
      <w:r w:rsidR="004A367F" w:rsidRPr="001E7CA5">
        <w:rPr>
          <w:rFonts w:ascii="Calibri" w:hAnsi="Calibri"/>
          <w:sz w:val="22"/>
          <w:szCs w:val="22"/>
        </w:rPr>
        <w:t xml:space="preserve"> łącznie przez dwóch spośród następujących członków zarządu</w:t>
      </w:r>
      <w:r w:rsidR="004A367F" w:rsidRPr="00822FD5">
        <w:rPr>
          <w:rFonts w:ascii="Calibri" w:hAnsi="Calibri"/>
          <w:sz w:val="22"/>
          <w:szCs w:val="22"/>
        </w:rPr>
        <w:t>:</w:t>
      </w:r>
    </w:p>
    <w:p w14:paraId="739F9231" w14:textId="77777777" w:rsidR="004A367F" w:rsidRPr="004A367F" w:rsidRDefault="004A367F" w:rsidP="00A20B0F">
      <w:pPr>
        <w:jc w:val="both"/>
        <w:rPr>
          <w:rFonts w:ascii="Calibri" w:hAnsi="Calibri"/>
          <w:sz w:val="22"/>
          <w:szCs w:val="22"/>
        </w:rPr>
      </w:pPr>
      <w:r w:rsidRPr="004A367F">
        <w:rPr>
          <w:rFonts w:ascii="Calibri" w:hAnsi="Calibri"/>
          <w:sz w:val="22"/>
          <w:szCs w:val="22"/>
        </w:rPr>
        <w:t>Sławomira Kosakowskiego – Prezesa Zarządu</w:t>
      </w:r>
    </w:p>
    <w:p w14:paraId="4BB84BC0" w14:textId="77777777" w:rsidR="004A367F" w:rsidRPr="004A367F" w:rsidRDefault="004A367F" w:rsidP="00A20B0F">
      <w:pPr>
        <w:jc w:val="both"/>
        <w:rPr>
          <w:rFonts w:ascii="Calibri" w:hAnsi="Calibri"/>
          <w:sz w:val="22"/>
          <w:szCs w:val="22"/>
        </w:rPr>
      </w:pPr>
      <w:r w:rsidRPr="004A367F">
        <w:rPr>
          <w:rFonts w:ascii="Calibri" w:hAnsi="Calibri"/>
          <w:sz w:val="22"/>
          <w:szCs w:val="22"/>
        </w:rPr>
        <w:t xml:space="preserve">Piotra </w:t>
      </w:r>
      <w:proofErr w:type="spellStart"/>
      <w:r w:rsidRPr="004A367F">
        <w:rPr>
          <w:rFonts w:ascii="Calibri" w:hAnsi="Calibri"/>
          <w:sz w:val="22"/>
          <w:szCs w:val="22"/>
        </w:rPr>
        <w:t>Ciechowicza</w:t>
      </w:r>
      <w:proofErr w:type="spellEnd"/>
      <w:r w:rsidRPr="004A367F">
        <w:rPr>
          <w:rFonts w:ascii="Calibri" w:hAnsi="Calibri"/>
          <w:sz w:val="22"/>
          <w:szCs w:val="22"/>
        </w:rPr>
        <w:t xml:space="preserve"> – Wiceprezesa Zarządu</w:t>
      </w:r>
    </w:p>
    <w:p w14:paraId="40898FED" w14:textId="6BF6E2AA" w:rsidR="00B67347" w:rsidRPr="006F6EF2" w:rsidRDefault="004A367F" w:rsidP="00A20B0F">
      <w:pPr>
        <w:jc w:val="both"/>
        <w:rPr>
          <w:rFonts w:ascii="Calibri" w:hAnsi="Calibri"/>
          <w:sz w:val="22"/>
          <w:szCs w:val="22"/>
        </w:rPr>
      </w:pPr>
      <w:r w:rsidRPr="004A367F">
        <w:rPr>
          <w:rFonts w:ascii="Calibri" w:hAnsi="Calibri"/>
          <w:sz w:val="22"/>
          <w:szCs w:val="22"/>
        </w:rPr>
        <w:t>Rafała Dubla – Wiceprezesa Zarządu</w:t>
      </w:r>
    </w:p>
    <w:p w14:paraId="21FE3DF8" w14:textId="77777777" w:rsidR="00B67347" w:rsidRPr="00A73CD5" w:rsidRDefault="00B67347" w:rsidP="00A20B0F">
      <w:pPr>
        <w:spacing w:before="60" w:after="60"/>
        <w:rPr>
          <w:rFonts w:ascii="Calibri" w:hAnsi="Calibri"/>
          <w:b/>
          <w:sz w:val="22"/>
          <w:szCs w:val="22"/>
        </w:rPr>
      </w:pPr>
      <w:r w:rsidRPr="00A73CD5">
        <w:rPr>
          <w:rFonts w:ascii="Calibri" w:hAnsi="Calibri"/>
          <w:b/>
          <w:sz w:val="22"/>
          <w:szCs w:val="22"/>
        </w:rPr>
        <w:t>a</w:t>
      </w:r>
    </w:p>
    <w:p w14:paraId="319C07C5" w14:textId="77777777" w:rsidR="00B67347" w:rsidRPr="00A73CD5" w:rsidRDefault="00B67347" w:rsidP="00A20B0F">
      <w:pPr>
        <w:jc w:val="both"/>
        <w:rPr>
          <w:rFonts w:ascii="Calibri" w:hAnsi="Calibri"/>
          <w:sz w:val="22"/>
          <w:szCs w:val="22"/>
        </w:rPr>
      </w:pPr>
      <w:proofErr w:type="spellStart"/>
      <w:r w:rsidRPr="00A73CD5">
        <w:rPr>
          <w:rFonts w:ascii="Calibri" w:hAnsi="Calibri"/>
          <w:b/>
          <w:sz w:val="22"/>
          <w:szCs w:val="22"/>
        </w:rPr>
        <w:t>Grantobiorcą</w:t>
      </w:r>
      <w:proofErr w:type="spellEnd"/>
      <w:r w:rsidRPr="00A73CD5">
        <w:rPr>
          <w:rFonts w:ascii="Calibri" w:hAnsi="Calibri"/>
          <w:b/>
          <w:sz w:val="22"/>
          <w:szCs w:val="22"/>
        </w:rPr>
        <w:t xml:space="preserve"> - </w:t>
      </w:r>
      <w:r w:rsidRPr="00A73CD5">
        <w:rPr>
          <w:rFonts w:ascii="Calibri" w:hAnsi="Calibri"/>
          <w:sz w:val="22"/>
          <w:szCs w:val="22"/>
        </w:rPr>
        <w:t>…[</w:t>
      </w:r>
      <w:r w:rsidRPr="00A73CD5">
        <w:rPr>
          <w:rFonts w:ascii="Calibri" w:hAnsi="Calibri"/>
          <w:i/>
          <w:sz w:val="22"/>
          <w:szCs w:val="22"/>
        </w:rPr>
        <w:t xml:space="preserve">pełna nazwa/firma </w:t>
      </w:r>
      <w:proofErr w:type="spellStart"/>
      <w:r w:rsidRPr="00A73CD5">
        <w:rPr>
          <w:rFonts w:ascii="Calibri" w:hAnsi="Calibri"/>
          <w:i/>
          <w:sz w:val="22"/>
          <w:szCs w:val="22"/>
        </w:rPr>
        <w:t>Grantobiorcy</w:t>
      </w:r>
      <w:proofErr w:type="spellEnd"/>
      <w:r w:rsidRPr="00A73CD5">
        <w:rPr>
          <w:rFonts w:ascii="Calibri" w:hAnsi="Calibri"/>
          <w:sz w:val="22"/>
          <w:szCs w:val="22"/>
        </w:rPr>
        <w:t>]…, z siedzibą w …[</w:t>
      </w:r>
      <w:r w:rsidRPr="00A73CD5">
        <w:rPr>
          <w:rFonts w:ascii="Calibri" w:hAnsi="Calibri"/>
          <w:i/>
          <w:sz w:val="22"/>
          <w:szCs w:val="22"/>
        </w:rPr>
        <w:t xml:space="preserve">miejscowość siedziby i adres </w:t>
      </w:r>
      <w:proofErr w:type="spellStart"/>
      <w:r w:rsidRPr="00A73CD5">
        <w:rPr>
          <w:rFonts w:ascii="Calibri" w:hAnsi="Calibri"/>
          <w:i/>
          <w:sz w:val="22"/>
          <w:szCs w:val="22"/>
        </w:rPr>
        <w:t>Grantobiorcy</w:t>
      </w:r>
      <w:proofErr w:type="spellEnd"/>
      <w:r w:rsidRPr="00A73CD5">
        <w:rPr>
          <w:rFonts w:ascii="Calibri" w:hAnsi="Calibri"/>
          <w:sz w:val="22"/>
          <w:szCs w:val="22"/>
        </w:rPr>
        <w:t>]…, NIP: …[</w:t>
      </w:r>
      <w:r w:rsidRPr="00A73CD5">
        <w:rPr>
          <w:rFonts w:ascii="Calibri" w:hAnsi="Calibri"/>
          <w:i/>
          <w:sz w:val="22"/>
          <w:szCs w:val="22"/>
        </w:rPr>
        <w:t xml:space="preserve">nr NIP </w:t>
      </w:r>
      <w:proofErr w:type="spellStart"/>
      <w:r w:rsidRPr="00A73CD5">
        <w:rPr>
          <w:rFonts w:ascii="Calibri" w:hAnsi="Calibri"/>
          <w:i/>
          <w:sz w:val="22"/>
          <w:szCs w:val="22"/>
        </w:rPr>
        <w:t>Grantobiorcy</w:t>
      </w:r>
      <w:proofErr w:type="spellEnd"/>
      <w:r w:rsidRPr="00A73CD5">
        <w:rPr>
          <w:rFonts w:ascii="Calibri" w:hAnsi="Calibri"/>
          <w:sz w:val="22"/>
          <w:szCs w:val="22"/>
        </w:rPr>
        <w:t>]…, KRS: …[</w:t>
      </w:r>
      <w:r w:rsidRPr="00A73CD5">
        <w:rPr>
          <w:rFonts w:ascii="Calibri" w:hAnsi="Calibri"/>
          <w:i/>
          <w:sz w:val="22"/>
          <w:szCs w:val="22"/>
        </w:rPr>
        <w:t xml:space="preserve">nr KRS </w:t>
      </w:r>
      <w:proofErr w:type="spellStart"/>
      <w:r w:rsidRPr="00A73CD5">
        <w:rPr>
          <w:rFonts w:ascii="Calibri" w:hAnsi="Calibri"/>
          <w:i/>
          <w:sz w:val="22"/>
          <w:szCs w:val="22"/>
        </w:rPr>
        <w:t>Grantobiorcy</w:t>
      </w:r>
      <w:proofErr w:type="spellEnd"/>
      <w:r w:rsidRPr="00A73CD5">
        <w:rPr>
          <w:rFonts w:ascii="Calibri" w:hAnsi="Calibri"/>
          <w:sz w:val="22"/>
          <w:szCs w:val="22"/>
        </w:rPr>
        <w:t xml:space="preserve">]…, REGON: …[nr </w:t>
      </w:r>
      <w:r w:rsidRPr="00A73CD5">
        <w:rPr>
          <w:rFonts w:ascii="Calibri" w:hAnsi="Calibri"/>
          <w:i/>
          <w:sz w:val="22"/>
          <w:szCs w:val="22"/>
        </w:rPr>
        <w:t xml:space="preserve">REGON </w:t>
      </w:r>
      <w:proofErr w:type="spellStart"/>
      <w:r w:rsidRPr="00A73CD5">
        <w:rPr>
          <w:rFonts w:ascii="Calibri" w:hAnsi="Calibri"/>
          <w:i/>
          <w:sz w:val="22"/>
          <w:szCs w:val="22"/>
        </w:rPr>
        <w:t>Grantobiorcy</w:t>
      </w:r>
      <w:proofErr w:type="spellEnd"/>
      <w:r w:rsidRPr="00A73CD5">
        <w:rPr>
          <w:rFonts w:ascii="Calibri" w:hAnsi="Calibri"/>
          <w:sz w:val="22"/>
          <w:szCs w:val="22"/>
        </w:rPr>
        <w:t>]…, wpisanym do …[</w:t>
      </w:r>
      <w:r w:rsidRPr="00A73CD5">
        <w:rPr>
          <w:rFonts w:ascii="Calibri" w:hAnsi="Calibri"/>
          <w:i/>
          <w:sz w:val="22"/>
          <w:szCs w:val="22"/>
        </w:rPr>
        <w:t xml:space="preserve">rodzaj ewidencji, w której ujawniona jest działalność </w:t>
      </w:r>
      <w:proofErr w:type="spellStart"/>
      <w:r w:rsidRPr="00A73CD5">
        <w:rPr>
          <w:rFonts w:ascii="Calibri" w:hAnsi="Calibri"/>
          <w:i/>
          <w:sz w:val="22"/>
          <w:szCs w:val="22"/>
        </w:rPr>
        <w:t>Grantobiorcy</w:t>
      </w:r>
      <w:proofErr w:type="spellEnd"/>
      <w:r w:rsidRPr="00A73CD5">
        <w:rPr>
          <w:rFonts w:ascii="Calibri" w:hAnsi="Calibri"/>
          <w:sz w:val="22"/>
          <w:szCs w:val="22"/>
        </w:rPr>
        <w:t>]… reprezentowanym przez:</w:t>
      </w:r>
    </w:p>
    <w:p w14:paraId="2A766FB3" w14:textId="77777777" w:rsidR="00B67347" w:rsidRPr="00A73CD5" w:rsidRDefault="00B67347" w:rsidP="00C57BE5">
      <w:pPr>
        <w:spacing w:before="240"/>
        <w:rPr>
          <w:rFonts w:ascii="Calibri" w:hAnsi="Calibri"/>
          <w:sz w:val="22"/>
          <w:szCs w:val="22"/>
        </w:rPr>
      </w:pPr>
      <w:r w:rsidRPr="00A73CD5">
        <w:rPr>
          <w:rFonts w:ascii="Calibri" w:hAnsi="Calibri"/>
          <w:sz w:val="22"/>
          <w:szCs w:val="22"/>
        </w:rPr>
        <w:t xml:space="preserve">..........................................................................., </w:t>
      </w:r>
    </w:p>
    <w:p w14:paraId="1CA7DFCD" w14:textId="77777777" w:rsidR="00B67347" w:rsidRPr="00917919" w:rsidRDefault="00B67347" w:rsidP="00A20B0F">
      <w:pPr>
        <w:spacing w:before="120" w:after="240"/>
        <w:jc w:val="both"/>
        <w:rPr>
          <w:rFonts w:ascii="Calibri" w:hAnsi="Calibri"/>
          <w:sz w:val="22"/>
          <w:szCs w:val="22"/>
        </w:rPr>
      </w:pPr>
      <w:r w:rsidRPr="00917919">
        <w:rPr>
          <w:rFonts w:ascii="Calibri" w:hAnsi="Calibri"/>
          <w:sz w:val="22"/>
          <w:szCs w:val="22"/>
        </w:rPr>
        <w:t>zwanymi dalej łącznie lub osobno „</w:t>
      </w:r>
      <w:r w:rsidRPr="00917919">
        <w:rPr>
          <w:rFonts w:ascii="Calibri" w:hAnsi="Calibri"/>
          <w:b/>
          <w:sz w:val="22"/>
          <w:szCs w:val="22"/>
        </w:rPr>
        <w:t>Stronami</w:t>
      </w:r>
      <w:r w:rsidRPr="00917919">
        <w:rPr>
          <w:rFonts w:ascii="Calibri" w:hAnsi="Calibri"/>
          <w:sz w:val="22"/>
          <w:szCs w:val="22"/>
        </w:rPr>
        <w:t>” lub „</w:t>
      </w:r>
      <w:r w:rsidRPr="00917919">
        <w:rPr>
          <w:rFonts w:ascii="Calibri" w:hAnsi="Calibri"/>
          <w:b/>
          <w:sz w:val="22"/>
          <w:szCs w:val="22"/>
        </w:rPr>
        <w:t>Stroną</w:t>
      </w:r>
      <w:r w:rsidRPr="00917919">
        <w:rPr>
          <w:rFonts w:ascii="Calibri" w:hAnsi="Calibri"/>
          <w:sz w:val="22"/>
          <w:szCs w:val="22"/>
        </w:rPr>
        <w:t>”, o następującej treści:</w:t>
      </w:r>
    </w:p>
    <w:p w14:paraId="6F4170AB" w14:textId="77777777" w:rsidR="00B67347" w:rsidRPr="00C075E1" w:rsidRDefault="00B67347" w:rsidP="00C075E1">
      <w:pPr>
        <w:pStyle w:val="Nagwek1"/>
        <w:rPr>
          <w:rFonts w:asciiTheme="minorHAnsi" w:hAnsiTheme="minorHAnsi" w:cstheme="minorHAnsi"/>
          <w:b/>
          <w:bCs w:val="0"/>
          <w:sz w:val="22"/>
          <w:szCs w:val="22"/>
        </w:rPr>
      </w:pPr>
      <w:r w:rsidRPr="00C075E1">
        <w:rPr>
          <w:rFonts w:asciiTheme="minorHAnsi" w:hAnsiTheme="minorHAnsi" w:cstheme="minorHAnsi"/>
          <w:b/>
          <w:bCs w:val="0"/>
          <w:sz w:val="22"/>
          <w:szCs w:val="22"/>
        </w:rPr>
        <w:t>§ 1 Definicje</w:t>
      </w:r>
    </w:p>
    <w:p w14:paraId="3C8C4EFA" w14:textId="77777777" w:rsidR="00B67347" w:rsidRPr="00A20B0F" w:rsidRDefault="00B67347" w:rsidP="00A20B0F">
      <w:pPr>
        <w:spacing w:after="40"/>
        <w:rPr>
          <w:rFonts w:asciiTheme="minorHAnsi" w:hAnsiTheme="minorHAnsi" w:cstheme="minorHAnsi"/>
          <w:sz w:val="22"/>
          <w:szCs w:val="22"/>
        </w:rPr>
      </w:pPr>
      <w:r w:rsidRPr="00A20B0F">
        <w:rPr>
          <w:rFonts w:asciiTheme="minorHAnsi" w:hAnsiTheme="minorHAnsi" w:cstheme="minorHAnsi"/>
          <w:bCs/>
          <w:sz w:val="22"/>
          <w:szCs w:val="22"/>
        </w:rPr>
        <w:t>Ilekroć w Umowie jest mowa o:</w:t>
      </w:r>
    </w:p>
    <w:p w14:paraId="6DBE9439" w14:textId="74A94FDA" w:rsidR="00B67347" w:rsidRPr="00A20B0F" w:rsidRDefault="006F6EF2" w:rsidP="00A20B0F">
      <w:pPr>
        <w:pStyle w:val="Akapitzlist"/>
        <w:numPr>
          <w:ilvl w:val="1"/>
          <w:numId w:val="6"/>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„pomocy </w:t>
      </w:r>
      <w:r w:rsidRPr="00A20B0F">
        <w:rPr>
          <w:rFonts w:asciiTheme="minorHAnsi" w:hAnsiTheme="minorHAnsi" w:cstheme="minorHAnsi"/>
          <w:i/>
          <w:iCs/>
          <w:sz w:val="22"/>
          <w:szCs w:val="22"/>
        </w:rPr>
        <w:t xml:space="preserve">de </w:t>
      </w:r>
      <w:proofErr w:type="spellStart"/>
      <w:r w:rsidRPr="00A20B0F">
        <w:rPr>
          <w:rFonts w:asciiTheme="minorHAnsi" w:hAnsiTheme="minorHAnsi" w:cstheme="minorHAnsi"/>
          <w:i/>
          <w:iCs/>
          <w:sz w:val="22"/>
          <w:szCs w:val="22"/>
        </w:rPr>
        <w:t>minimis</w:t>
      </w:r>
      <w:proofErr w:type="spellEnd"/>
      <w:r w:rsidRPr="00A20B0F">
        <w:rPr>
          <w:rFonts w:asciiTheme="minorHAnsi" w:hAnsiTheme="minorHAnsi" w:cstheme="minorHAnsi"/>
          <w:sz w:val="22"/>
          <w:szCs w:val="22"/>
        </w:rPr>
        <w:t>” – należy przez to rozumieć pomoc udzielaną na podstawie właściwych przepisów prawa polskiego lub prawa Unii Europejskiej, w tym w szczególności:</w:t>
      </w:r>
    </w:p>
    <w:p w14:paraId="771CEBC8" w14:textId="185E0EE7" w:rsidR="00976602" w:rsidRPr="00A20B0F" w:rsidRDefault="007C625D" w:rsidP="00A20B0F">
      <w:pPr>
        <w:pStyle w:val="Akapitzlist"/>
        <w:numPr>
          <w:ilvl w:val="2"/>
          <w:numId w:val="6"/>
        </w:numPr>
        <w:jc w:val="both"/>
        <w:rPr>
          <w:rFonts w:asciiTheme="minorHAnsi" w:hAnsiTheme="minorHAnsi" w:cstheme="minorHAnsi"/>
          <w:i/>
          <w:sz w:val="22"/>
          <w:szCs w:val="22"/>
        </w:rPr>
      </w:pPr>
      <w:r w:rsidRPr="00A20B0F">
        <w:rPr>
          <w:rFonts w:asciiTheme="minorHAnsi" w:hAnsiTheme="minorHAnsi" w:cstheme="minorHAnsi"/>
          <w:i/>
          <w:sz w:val="22"/>
          <w:szCs w:val="22"/>
        </w:rPr>
        <w:t>R</w:t>
      </w:r>
      <w:r w:rsidR="00976602" w:rsidRPr="00A20B0F">
        <w:rPr>
          <w:rFonts w:asciiTheme="minorHAnsi" w:hAnsiTheme="minorHAnsi" w:cstheme="minorHAnsi"/>
          <w:i/>
          <w:sz w:val="22"/>
          <w:szCs w:val="22"/>
        </w:rPr>
        <w:t xml:space="preserve">ozporządzenie Komisji (UE) 2023/2831 z dnia 13 grudnia 2023 r. w sprawie stosowania art. 107 i 108 Traktatu o funkcjonowaniu Unii Europejskiej do pomocy de </w:t>
      </w:r>
      <w:proofErr w:type="spellStart"/>
      <w:r w:rsidR="00976602" w:rsidRPr="00A20B0F">
        <w:rPr>
          <w:rFonts w:asciiTheme="minorHAnsi" w:hAnsiTheme="minorHAnsi" w:cstheme="minorHAnsi"/>
          <w:i/>
          <w:sz w:val="22"/>
          <w:szCs w:val="22"/>
        </w:rPr>
        <w:t>minimis</w:t>
      </w:r>
      <w:proofErr w:type="spellEnd"/>
      <w:r w:rsidR="00976602" w:rsidRPr="00A20B0F">
        <w:rPr>
          <w:rStyle w:val="Odwoanieprzypisudolnego"/>
          <w:rFonts w:asciiTheme="minorHAnsi" w:hAnsiTheme="minorHAnsi" w:cstheme="minorHAnsi"/>
          <w:i/>
          <w:sz w:val="22"/>
          <w:szCs w:val="22"/>
        </w:rPr>
        <w:footnoteReference w:id="2"/>
      </w:r>
      <w:r w:rsidR="00976602" w:rsidRPr="00A20B0F">
        <w:rPr>
          <w:rFonts w:asciiTheme="minorHAnsi" w:hAnsiTheme="minorHAnsi" w:cstheme="minorHAnsi"/>
          <w:i/>
          <w:sz w:val="22"/>
          <w:szCs w:val="22"/>
        </w:rPr>
        <w:t>;</w:t>
      </w:r>
    </w:p>
    <w:p w14:paraId="434952E1" w14:textId="26BF9999" w:rsidR="00B67347" w:rsidRPr="00A20B0F" w:rsidRDefault="007C625D" w:rsidP="00A20B0F">
      <w:pPr>
        <w:pStyle w:val="Akapitzlist"/>
        <w:numPr>
          <w:ilvl w:val="2"/>
          <w:numId w:val="6"/>
        </w:numPr>
        <w:jc w:val="both"/>
        <w:rPr>
          <w:rFonts w:asciiTheme="minorHAnsi" w:hAnsiTheme="minorHAnsi" w:cstheme="minorHAnsi"/>
          <w:i/>
          <w:sz w:val="22"/>
          <w:szCs w:val="22"/>
        </w:rPr>
      </w:pPr>
      <w:bookmarkStart w:id="0" w:name="_Hlk195791242"/>
      <w:r w:rsidRPr="00A20B0F">
        <w:rPr>
          <w:rFonts w:asciiTheme="minorHAnsi" w:hAnsiTheme="minorHAnsi" w:cstheme="minorHAnsi"/>
          <w:i/>
          <w:sz w:val="22"/>
          <w:szCs w:val="22"/>
        </w:rPr>
        <w:t>R</w:t>
      </w:r>
      <w:r w:rsidR="006F6EF2" w:rsidRPr="00A20B0F">
        <w:rPr>
          <w:rFonts w:asciiTheme="minorHAnsi" w:hAnsiTheme="minorHAnsi" w:cstheme="minorHAnsi"/>
          <w:i/>
          <w:sz w:val="22"/>
          <w:szCs w:val="22"/>
        </w:rPr>
        <w:t xml:space="preserve">ozporządzenie Ministra Funduszy i Polityki Regionalnej z dnia 17 kwietnia 2024 r. w sprawie udzielania pomocy de </w:t>
      </w:r>
      <w:proofErr w:type="spellStart"/>
      <w:r w:rsidR="006F6EF2" w:rsidRPr="00A20B0F">
        <w:rPr>
          <w:rFonts w:asciiTheme="minorHAnsi" w:hAnsiTheme="minorHAnsi" w:cstheme="minorHAnsi"/>
          <w:i/>
          <w:sz w:val="22"/>
          <w:szCs w:val="22"/>
        </w:rPr>
        <w:t>minimis</w:t>
      </w:r>
      <w:proofErr w:type="spellEnd"/>
      <w:r w:rsidR="006F6EF2" w:rsidRPr="00A20B0F">
        <w:rPr>
          <w:rFonts w:asciiTheme="minorHAnsi" w:hAnsiTheme="minorHAnsi" w:cstheme="minorHAnsi"/>
          <w:i/>
          <w:sz w:val="22"/>
          <w:szCs w:val="22"/>
        </w:rPr>
        <w:t xml:space="preserve"> w ramach regionalnych programów na lata 2021-2027</w:t>
      </w:r>
      <w:r w:rsidR="001C5127" w:rsidRPr="00A20B0F">
        <w:rPr>
          <w:rStyle w:val="Odwoanieprzypisudolnego"/>
          <w:rFonts w:asciiTheme="minorHAnsi" w:hAnsiTheme="minorHAnsi" w:cstheme="minorHAnsi"/>
          <w:i/>
          <w:sz w:val="22"/>
          <w:szCs w:val="22"/>
        </w:rPr>
        <w:footnoteReference w:id="3"/>
      </w:r>
      <w:r w:rsidR="006F6EF2" w:rsidRPr="00A20B0F">
        <w:rPr>
          <w:rFonts w:asciiTheme="minorHAnsi" w:hAnsiTheme="minorHAnsi" w:cstheme="minorHAnsi"/>
          <w:i/>
          <w:sz w:val="22"/>
          <w:szCs w:val="22"/>
        </w:rPr>
        <w:t xml:space="preserve"> </w:t>
      </w:r>
      <w:r w:rsidR="001C5127" w:rsidRPr="00A20B0F">
        <w:rPr>
          <w:rFonts w:asciiTheme="minorHAnsi" w:hAnsiTheme="minorHAnsi" w:cstheme="minorHAnsi"/>
          <w:i/>
          <w:sz w:val="22"/>
          <w:szCs w:val="22"/>
        </w:rPr>
        <w:t>;</w:t>
      </w:r>
      <w:bookmarkEnd w:id="0"/>
    </w:p>
    <w:p w14:paraId="10F6966E" w14:textId="52C6BA69" w:rsidR="00976602" w:rsidRPr="00A20B0F" w:rsidRDefault="006F6EF2" w:rsidP="00A20B0F">
      <w:pPr>
        <w:pStyle w:val="Akapitzlist"/>
        <w:numPr>
          <w:ilvl w:val="1"/>
          <w:numId w:val="6"/>
        </w:numPr>
        <w:tabs>
          <w:tab w:val="left" w:pos="851"/>
        </w:tabs>
        <w:spacing w:after="40"/>
        <w:jc w:val="both"/>
        <w:rPr>
          <w:rFonts w:asciiTheme="minorHAnsi" w:hAnsiTheme="minorHAnsi" w:cstheme="minorHAnsi"/>
          <w:i/>
          <w:iCs/>
          <w:strike/>
          <w:sz w:val="22"/>
          <w:szCs w:val="22"/>
        </w:rPr>
      </w:pPr>
      <w:r w:rsidRPr="00A20B0F">
        <w:rPr>
          <w:rFonts w:asciiTheme="minorHAnsi" w:hAnsiTheme="minorHAnsi" w:cstheme="minorHAnsi"/>
          <w:sz w:val="22"/>
          <w:szCs w:val="22"/>
        </w:rPr>
        <w:t xml:space="preserve">„rozporządzeniu ogólnym” - należy przez to rozumieć </w:t>
      </w:r>
      <w:r w:rsidR="007C625D" w:rsidRPr="00A20B0F">
        <w:rPr>
          <w:rFonts w:asciiTheme="minorHAnsi" w:hAnsiTheme="minorHAnsi" w:cstheme="minorHAnsi"/>
          <w:i/>
          <w:iCs/>
          <w:sz w:val="22"/>
          <w:szCs w:val="22"/>
        </w:rPr>
        <w:t>R</w:t>
      </w:r>
      <w:r w:rsidRPr="00A20B0F">
        <w:rPr>
          <w:rFonts w:asciiTheme="minorHAnsi" w:hAnsiTheme="minorHAnsi" w:cstheme="minorHAnsi"/>
          <w:i/>
          <w:iCs/>
          <w:sz w:val="22"/>
          <w:szCs w:val="22"/>
        </w:rPr>
        <w:t xml:space="preserve">ozporządzenie Parlamentu Europejskiego i Rady (UE) nr 2021/1060 z dnia 24 czerwca 2021 r. ustanawiające wspólne </w:t>
      </w:r>
      <w:r w:rsidRPr="00A20B0F">
        <w:rPr>
          <w:rFonts w:asciiTheme="minorHAnsi" w:hAnsiTheme="minorHAnsi" w:cstheme="minorHAnsi"/>
          <w:i/>
          <w:iCs/>
          <w:sz w:val="22"/>
          <w:szCs w:val="22"/>
        </w:rPr>
        <w:lastRenderedPageBreak/>
        <w:t>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C5127" w:rsidRPr="00A20B0F">
        <w:rPr>
          <w:rStyle w:val="Odwoanieprzypisudolnego"/>
          <w:rFonts w:asciiTheme="minorHAnsi" w:hAnsiTheme="minorHAnsi" w:cstheme="minorHAnsi"/>
          <w:i/>
          <w:iCs/>
          <w:sz w:val="22"/>
          <w:szCs w:val="22"/>
        </w:rPr>
        <w:footnoteReference w:id="4"/>
      </w:r>
      <w:r w:rsidR="001C5127" w:rsidRPr="00A20B0F">
        <w:rPr>
          <w:rFonts w:asciiTheme="minorHAnsi" w:hAnsiTheme="minorHAnsi" w:cstheme="minorHAnsi"/>
          <w:i/>
          <w:iCs/>
          <w:sz w:val="22"/>
          <w:szCs w:val="22"/>
        </w:rPr>
        <w:t>;</w:t>
      </w:r>
    </w:p>
    <w:p w14:paraId="27D8DE52" w14:textId="08FB3063" w:rsidR="006F6EF2" w:rsidRPr="00A20B0F" w:rsidRDefault="006F6EF2" w:rsidP="00A20B0F">
      <w:pPr>
        <w:pStyle w:val="Akapitzlist"/>
        <w:numPr>
          <w:ilvl w:val="1"/>
          <w:numId w:val="6"/>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bCs/>
          <w:sz w:val="22"/>
          <w:szCs w:val="22"/>
        </w:rPr>
        <w:t>FEP 2021-2027 – należy przez to rozumieć program Fundusze Europejskie dla Pomorza 2021-20</w:t>
      </w:r>
      <w:r w:rsidR="0038222C" w:rsidRPr="00A20B0F">
        <w:rPr>
          <w:rFonts w:asciiTheme="minorHAnsi" w:hAnsiTheme="minorHAnsi" w:cstheme="minorHAnsi"/>
          <w:bCs/>
          <w:sz w:val="22"/>
          <w:szCs w:val="22"/>
        </w:rPr>
        <w:t>2</w:t>
      </w:r>
      <w:r w:rsidRPr="00A20B0F">
        <w:rPr>
          <w:rFonts w:asciiTheme="minorHAnsi" w:hAnsiTheme="minorHAnsi" w:cstheme="minorHAnsi"/>
          <w:bCs/>
          <w:sz w:val="22"/>
          <w:szCs w:val="22"/>
        </w:rPr>
        <w:t>7</w:t>
      </w:r>
      <w:r w:rsidR="001C5127" w:rsidRPr="00A20B0F">
        <w:rPr>
          <w:rFonts w:asciiTheme="minorHAnsi" w:hAnsiTheme="minorHAnsi" w:cstheme="minorHAnsi"/>
          <w:bCs/>
          <w:sz w:val="22"/>
          <w:szCs w:val="22"/>
        </w:rPr>
        <w:t>;</w:t>
      </w:r>
    </w:p>
    <w:p w14:paraId="0B107306" w14:textId="48BCE052" w:rsidR="00B67347" w:rsidRPr="00A20B0F" w:rsidRDefault="00B67347" w:rsidP="00A20B0F">
      <w:pPr>
        <w:pStyle w:val="Akapitzlist"/>
        <w:numPr>
          <w:ilvl w:val="1"/>
          <w:numId w:val="6"/>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„Umowie” - należy przez to rozumieć niniejszy dokument, stanowiący umowę o powierzenie grantu;</w:t>
      </w:r>
    </w:p>
    <w:p w14:paraId="1119690D" w14:textId="77777777" w:rsidR="00B67347" w:rsidRPr="00A20B0F" w:rsidRDefault="00B67347" w:rsidP="00A20B0F">
      <w:pPr>
        <w:pStyle w:val="Akapitzlist"/>
        <w:numPr>
          <w:ilvl w:val="1"/>
          <w:numId w:val="6"/>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„UFP” – należy przez to rozumieć </w:t>
      </w:r>
      <w:r w:rsidRPr="00A20B0F">
        <w:rPr>
          <w:rFonts w:asciiTheme="minorHAnsi" w:hAnsiTheme="minorHAnsi" w:cstheme="minorHAnsi"/>
          <w:i/>
          <w:sz w:val="22"/>
          <w:szCs w:val="22"/>
        </w:rPr>
        <w:t>ustawę z dnia 27 sierpnia 2009 r. o finansach publicznych</w:t>
      </w:r>
      <w:r w:rsidRPr="00A20B0F">
        <w:rPr>
          <w:rStyle w:val="Odwoanieprzypisudolnego"/>
          <w:rFonts w:asciiTheme="minorHAnsi" w:hAnsiTheme="minorHAnsi" w:cstheme="minorHAnsi"/>
          <w:sz w:val="22"/>
          <w:szCs w:val="22"/>
        </w:rPr>
        <w:footnoteReference w:id="5"/>
      </w:r>
      <w:r w:rsidRPr="00A20B0F">
        <w:rPr>
          <w:rFonts w:asciiTheme="minorHAnsi" w:hAnsiTheme="minorHAnsi" w:cstheme="minorHAnsi"/>
          <w:sz w:val="22"/>
          <w:szCs w:val="22"/>
        </w:rPr>
        <w:t>;</w:t>
      </w:r>
    </w:p>
    <w:p w14:paraId="4A06F9E4" w14:textId="4FDB013E" w:rsidR="00976602" w:rsidRPr="00A20B0F" w:rsidRDefault="00976602" w:rsidP="00A20B0F">
      <w:pPr>
        <w:pStyle w:val="Akapitzlist"/>
        <w:numPr>
          <w:ilvl w:val="1"/>
          <w:numId w:val="6"/>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„Ustawie wdrożeniowej” – należy przez to rozumieć </w:t>
      </w:r>
      <w:r w:rsidR="001E6F4C" w:rsidRPr="00A20B0F">
        <w:rPr>
          <w:rFonts w:asciiTheme="minorHAnsi" w:hAnsiTheme="minorHAnsi" w:cstheme="minorHAnsi"/>
          <w:i/>
          <w:iCs/>
          <w:sz w:val="22"/>
          <w:szCs w:val="22"/>
        </w:rPr>
        <w:t>u</w:t>
      </w:r>
      <w:r w:rsidRPr="00A20B0F">
        <w:rPr>
          <w:rFonts w:asciiTheme="minorHAnsi" w:hAnsiTheme="minorHAnsi" w:cstheme="minorHAnsi"/>
          <w:i/>
          <w:iCs/>
          <w:sz w:val="22"/>
          <w:szCs w:val="22"/>
        </w:rPr>
        <w:t>stawę z dnia 28 kwietnia 2022 r. o zasadach realizacji zadań finansowanych ze środków europejskich w perspektywie finansowej 2021-2027</w:t>
      </w:r>
      <w:r w:rsidRPr="00A20B0F">
        <w:rPr>
          <w:rStyle w:val="Odwoanieprzypisudolnego"/>
          <w:rFonts w:asciiTheme="minorHAnsi" w:hAnsiTheme="minorHAnsi" w:cstheme="minorHAnsi"/>
          <w:i/>
          <w:iCs/>
          <w:sz w:val="22"/>
          <w:szCs w:val="22"/>
        </w:rPr>
        <w:footnoteReference w:id="6"/>
      </w:r>
      <w:r w:rsidR="001E6F4C" w:rsidRPr="00A20B0F">
        <w:rPr>
          <w:rFonts w:asciiTheme="minorHAnsi" w:hAnsiTheme="minorHAnsi" w:cstheme="minorHAnsi"/>
          <w:i/>
          <w:iCs/>
          <w:sz w:val="22"/>
          <w:szCs w:val="22"/>
        </w:rPr>
        <w:t>;</w:t>
      </w:r>
    </w:p>
    <w:p w14:paraId="16DFD039" w14:textId="37EE7E85" w:rsidR="00B67347" w:rsidRPr="00A20B0F" w:rsidRDefault="00B67347" w:rsidP="00A20B0F">
      <w:pPr>
        <w:pStyle w:val="Akapitzlist"/>
        <w:numPr>
          <w:ilvl w:val="1"/>
          <w:numId w:val="6"/>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„wkładzie własnym” – należy przez to rozumieć środki finansowe zabezpieczone przez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na pokrycie wydatków kwalifikowalnych</w:t>
      </w:r>
      <w:r w:rsidR="00A65723">
        <w:rPr>
          <w:rFonts w:asciiTheme="minorHAnsi" w:hAnsiTheme="minorHAnsi" w:cstheme="minorHAnsi"/>
          <w:sz w:val="22"/>
          <w:szCs w:val="22"/>
        </w:rPr>
        <w:t>, które</w:t>
      </w:r>
      <w:r w:rsidR="0092419D">
        <w:rPr>
          <w:rFonts w:asciiTheme="minorHAnsi" w:hAnsiTheme="minorHAnsi" w:cstheme="minorHAnsi"/>
          <w:sz w:val="22"/>
          <w:szCs w:val="22"/>
        </w:rPr>
        <w:t xml:space="preserve"> nie zostaną </w:t>
      </w:r>
      <w:proofErr w:type="spellStart"/>
      <w:r w:rsidR="0092419D">
        <w:rPr>
          <w:rFonts w:asciiTheme="minorHAnsi" w:hAnsiTheme="minorHAnsi" w:cstheme="minorHAnsi"/>
          <w:sz w:val="22"/>
          <w:szCs w:val="22"/>
        </w:rPr>
        <w:t>Grantobiorcy</w:t>
      </w:r>
      <w:proofErr w:type="spellEnd"/>
      <w:r w:rsidR="0092419D">
        <w:rPr>
          <w:rFonts w:asciiTheme="minorHAnsi" w:hAnsiTheme="minorHAnsi" w:cstheme="minorHAnsi"/>
          <w:sz w:val="22"/>
          <w:szCs w:val="22"/>
        </w:rPr>
        <w:t xml:space="preserve"> przekazane w formie grantu (różnica między kwotą wydatków kwalifikowalnych a kwot</w:t>
      </w:r>
      <w:r w:rsidR="00271E8F">
        <w:rPr>
          <w:rFonts w:asciiTheme="minorHAnsi" w:hAnsiTheme="minorHAnsi" w:cstheme="minorHAnsi"/>
          <w:sz w:val="22"/>
          <w:szCs w:val="22"/>
        </w:rPr>
        <w:t>ą</w:t>
      </w:r>
      <w:r w:rsidR="0092419D">
        <w:rPr>
          <w:rFonts w:asciiTheme="minorHAnsi" w:hAnsiTheme="minorHAnsi" w:cstheme="minorHAnsi"/>
          <w:sz w:val="22"/>
          <w:szCs w:val="22"/>
        </w:rPr>
        <w:t xml:space="preserve"> grantu) oraz środki niezbędne do pokrycia wydatków niekwalifikowalnych</w:t>
      </w:r>
      <w:r w:rsidRPr="00A20B0F">
        <w:rPr>
          <w:rFonts w:asciiTheme="minorHAnsi" w:hAnsiTheme="minorHAnsi" w:cstheme="minorHAnsi"/>
          <w:sz w:val="22"/>
          <w:szCs w:val="22"/>
        </w:rPr>
        <w:t>;</w:t>
      </w:r>
    </w:p>
    <w:p w14:paraId="2343CC89" w14:textId="77777777" w:rsidR="00B67347" w:rsidRPr="00A20B0F" w:rsidRDefault="00B67347" w:rsidP="00A20B0F">
      <w:pPr>
        <w:pStyle w:val="Akapitzlist"/>
        <w:numPr>
          <w:ilvl w:val="1"/>
          <w:numId w:val="6"/>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„wniosku o płatność” – należy przez to rozumieć określony przez </w:t>
      </w:r>
      <w:proofErr w:type="spellStart"/>
      <w:r w:rsidRPr="00A20B0F">
        <w:rPr>
          <w:rFonts w:asciiTheme="minorHAnsi" w:hAnsiTheme="minorHAnsi" w:cstheme="minorHAnsi"/>
          <w:sz w:val="22"/>
          <w:szCs w:val="22"/>
        </w:rPr>
        <w:t>Grantodawcę</w:t>
      </w:r>
      <w:proofErr w:type="spellEnd"/>
      <w:r w:rsidRPr="00A20B0F">
        <w:rPr>
          <w:rFonts w:asciiTheme="minorHAnsi" w:hAnsiTheme="minorHAnsi" w:cstheme="minorHAnsi"/>
          <w:sz w:val="22"/>
          <w:szCs w:val="22"/>
        </w:rPr>
        <w:t xml:space="preserve"> standardowy formularz wniosku o płatność wraz z załącznikami, należycie wypełniony i złożony przez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na podstawie którego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występuje do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o refundację części kwoty poniesionych wydatków kwalifikowalnych, stanowiącą dofinansowanie Projektu; wzór wniosku o płatność dla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jest opublikowany na stronie internetowej www.arp.gda.pl;</w:t>
      </w:r>
    </w:p>
    <w:p w14:paraId="7B0A7597" w14:textId="7EED333C" w:rsidR="00B67347" w:rsidRPr="00A20B0F" w:rsidRDefault="00B67347" w:rsidP="00A20B0F">
      <w:pPr>
        <w:pStyle w:val="Akapitzlist"/>
        <w:numPr>
          <w:ilvl w:val="1"/>
          <w:numId w:val="6"/>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„wydatkach kwalifikowalnych” – należy przez to rozumieć wydatki lub koszty poniesione przez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w związku z realizacją Projektu, zgodnie z postanowieniami niniejszej Umowy oraz Regulaminu </w:t>
      </w:r>
      <w:r w:rsidR="008D3FE0">
        <w:rPr>
          <w:rFonts w:asciiTheme="minorHAnsi" w:hAnsiTheme="minorHAnsi" w:cstheme="minorHAnsi"/>
          <w:sz w:val="22"/>
          <w:szCs w:val="22"/>
        </w:rPr>
        <w:t>k</w:t>
      </w:r>
      <w:r w:rsidRPr="00A20B0F">
        <w:rPr>
          <w:rFonts w:asciiTheme="minorHAnsi" w:hAnsiTheme="minorHAnsi" w:cstheme="minorHAnsi"/>
          <w:sz w:val="22"/>
          <w:szCs w:val="22"/>
        </w:rPr>
        <w:t>onkursu;</w:t>
      </w:r>
    </w:p>
    <w:p w14:paraId="720D3A35" w14:textId="77777777" w:rsidR="008D3C5F" w:rsidRPr="00A20B0F" w:rsidRDefault="00B67347" w:rsidP="00A20B0F">
      <w:pPr>
        <w:pStyle w:val="Akapitzlist"/>
        <w:numPr>
          <w:ilvl w:val="1"/>
          <w:numId w:val="6"/>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„RODO” należy przez to rozumieć </w:t>
      </w:r>
      <w:r w:rsidR="007C625D" w:rsidRPr="00A20B0F">
        <w:rPr>
          <w:rFonts w:asciiTheme="minorHAnsi" w:hAnsiTheme="minorHAnsi" w:cstheme="minorHAnsi"/>
          <w:i/>
          <w:sz w:val="22"/>
          <w:szCs w:val="22"/>
        </w:rPr>
        <w:t>R</w:t>
      </w:r>
      <w:r w:rsidRPr="00A20B0F">
        <w:rPr>
          <w:rFonts w:asciiTheme="minorHAnsi" w:hAnsiTheme="minorHAnsi" w:cstheme="minorHAnsi"/>
          <w:i/>
          <w:sz w:val="22"/>
          <w:szCs w:val="22"/>
        </w:rPr>
        <w:t xml:space="preserve">ozporządzenie Parlamentu Europejskiego i Rady (UE) 2016/679 z dnia 27 kwietnia 2016 r. w sprawie ochrony osób fizycznych w związku z przetwarzaniem danych osobowych i w sprawie swobodnego przepływu takich danych oraz uchylenia dyrektywy 95/46/WE </w:t>
      </w:r>
      <w:r w:rsidRPr="00A20B0F">
        <w:rPr>
          <w:rFonts w:asciiTheme="minorHAnsi" w:hAnsiTheme="minorHAnsi" w:cstheme="minorHAnsi"/>
          <w:sz w:val="22"/>
          <w:szCs w:val="22"/>
        </w:rPr>
        <w:t>(ogólne rozporządzenie o ochronie danych)</w:t>
      </w:r>
      <w:r w:rsidRPr="00A20B0F">
        <w:rPr>
          <w:rStyle w:val="Odwoanieprzypisudolnego"/>
          <w:rFonts w:asciiTheme="minorHAnsi" w:hAnsiTheme="minorHAnsi" w:cstheme="minorHAnsi"/>
          <w:sz w:val="22"/>
          <w:szCs w:val="22"/>
        </w:rPr>
        <w:footnoteReference w:id="7"/>
      </w:r>
      <w:r w:rsidRPr="00A20B0F">
        <w:rPr>
          <w:rFonts w:asciiTheme="minorHAnsi" w:hAnsiTheme="minorHAnsi" w:cstheme="minorHAnsi"/>
          <w:sz w:val="22"/>
          <w:szCs w:val="22"/>
        </w:rPr>
        <w:t>;</w:t>
      </w:r>
    </w:p>
    <w:p w14:paraId="57BED1BC" w14:textId="68BFC306" w:rsidR="007138B0" w:rsidRPr="00A20B0F" w:rsidRDefault="008D3C5F" w:rsidP="00A20B0F">
      <w:pPr>
        <w:pStyle w:val="Akapitzlist"/>
        <w:numPr>
          <w:ilvl w:val="1"/>
          <w:numId w:val="6"/>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 </w:t>
      </w:r>
      <w:r w:rsidR="00B67347" w:rsidRPr="00A20B0F">
        <w:rPr>
          <w:rFonts w:asciiTheme="minorHAnsi" w:hAnsiTheme="minorHAnsi" w:cstheme="minorHAnsi"/>
          <w:sz w:val="22"/>
          <w:szCs w:val="22"/>
        </w:rPr>
        <w:t xml:space="preserve">„ustawie o ochronie danych osobowych” należy przez to rozumieć </w:t>
      </w:r>
      <w:r w:rsidR="00B67347" w:rsidRPr="00A20B0F">
        <w:rPr>
          <w:rFonts w:asciiTheme="minorHAnsi" w:hAnsiTheme="minorHAnsi" w:cstheme="minorHAnsi"/>
          <w:i/>
          <w:sz w:val="22"/>
          <w:szCs w:val="22"/>
        </w:rPr>
        <w:t>ustawę z dnia 10 maja 2018 r. o ochronie danych osobowych</w:t>
      </w:r>
      <w:r w:rsidR="00B67347" w:rsidRPr="00A20B0F">
        <w:rPr>
          <w:rStyle w:val="Odwoanieprzypisudolnego"/>
          <w:rFonts w:asciiTheme="minorHAnsi" w:hAnsiTheme="minorHAnsi" w:cstheme="minorHAnsi"/>
          <w:i/>
          <w:sz w:val="22"/>
          <w:szCs w:val="22"/>
        </w:rPr>
        <w:footnoteReference w:id="8"/>
      </w:r>
      <w:r w:rsidR="00DC2AB7" w:rsidRPr="00A20B0F">
        <w:rPr>
          <w:rFonts w:asciiTheme="minorHAnsi" w:hAnsiTheme="minorHAnsi" w:cstheme="minorHAnsi"/>
          <w:i/>
          <w:sz w:val="22"/>
          <w:szCs w:val="22"/>
        </w:rPr>
        <w:t>.</w:t>
      </w:r>
    </w:p>
    <w:p w14:paraId="6634E9D2" w14:textId="77777777" w:rsidR="00B67347" w:rsidRPr="00C075E1" w:rsidRDefault="00B67347" w:rsidP="00C075E1">
      <w:pPr>
        <w:pStyle w:val="Nagwek1"/>
        <w:rPr>
          <w:rFonts w:asciiTheme="minorHAnsi" w:hAnsiTheme="minorHAnsi" w:cstheme="minorHAnsi"/>
          <w:b/>
          <w:bCs w:val="0"/>
          <w:sz w:val="22"/>
          <w:szCs w:val="22"/>
        </w:rPr>
      </w:pPr>
      <w:r w:rsidRPr="00C075E1">
        <w:rPr>
          <w:rFonts w:asciiTheme="minorHAnsi" w:hAnsiTheme="minorHAnsi" w:cstheme="minorHAnsi"/>
          <w:b/>
          <w:bCs w:val="0"/>
          <w:sz w:val="22"/>
          <w:szCs w:val="22"/>
        </w:rPr>
        <w:t>§ 2 Przedmiot Umowy</w:t>
      </w:r>
    </w:p>
    <w:p w14:paraId="16FB0478" w14:textId="1465DDDE" w:rsidR="00B67347" w:rsidRPr="00A20B0F" w:rsidRDefault="00B67347" w:rsidP="00A20B0F">
      <w:pPr>
        <w:spacing w:after="40"/>
        <w:jc w:val="both"/>
        <w:rPr>
          <w:rFonts w:asciiTheme="minorHAnsi" w:hAnsiTheme="minorHAnsi" w:cstheme="minorHAnsi"/>
          <w:sz w:val="22"/>
          <w:szCs w:val="22"/>
        </w:rPr>
      </w:pPr>
      <w:r w:rsidRPr="00A20B0F">
        <w:rPr>
          <w:rFonts w:asciiTheme="minorHAnsi" w:hAnsiTheme="minorHAnsi" w:cstheme="minorHAnsi"/>
          <w:sz w:val="22"/>
          <w:szCs w:val="22"/>
        </w:rPr>
        <w:t xml:space="preserve">Przedmiotem Umowy jest udzielenie przez </w:t>
      </w:r>
      <w:proofErr w:type="spellStart"/>
      <w:r w:rsidRPr="00A20B0F">
        <w:rPr>
          <w:rFonts w:asciiTheme="minorHAnsi" w:hAnsiTheme="minorHAnsi" w:cstheme="minorHAnsi"/>
          <w:sz w:val="22"/>
          <w:szCs w:val="22"/>
        </w:rPr>
        <w:t>Grantodawcę</w:t>
      </w:r>
      <w:proofErr w:type="spellEnd"/>
      <w:r w:rsidRPr="00A20B0F">
        <w:rPr>
          <w:rFonts w:asciiTheme="minorHAnsi" w:hAnsiTheme="minorHAnsi" w:cstheme="minorHAnsi"/>
          <w:sz w:val="22"/>
          <w:szCs w:val="22"/>
        </w:rPr>
        <w:t xml:space="preserve"> dofinansowania </w:t>
      </w:r>
      <w:r w:rsidR="007138B0" w:rsidRPr="00A20B0F">
        <w:rPr>
          <w:rFonts w:asciiTheme="minorHAnsi" w:hAnsiTheme="minorHAnsi" w:cstheme="minorHAnsi"/>
          <w:sz w:val="22"/>
          <w:szCs w:val="22"/>
        </w:rPr>
        <w:t xml:space="preserve">w formie grantu </w:t>
      </w:r>
      <w:r w:rsidRPr="00A20B0F">
        <w:rPr>
          <w:rFonts w:asciiTheme="minorHAnsi" w:hAnsiTheme="minorHAnsi" w:cstheme="minorHAnsi"/>
          <w:sz w:val="22"/>
          <w:szCs w:val="22"/>
        </w:rPr>
        <w:t>na realizację projektu …</w:t>
      </w:r>
      <w:r w:rsidRPr="00A20B0F">
        <w:rPr>
          <w:rFonts w:asciiTheme="minorHAnsi" w:hAnsiTheme="minorHAnsi" w:cstheme="minorHAnsi"/>
          <w:b/>
          <w:sz w:val="22"/>
          <w:szCs w:val="22"/>
        </w:rPr>
        <w:t>[Nr wniosku o udzielenie grantu]…</w:t>
      </w:r>
      <w:r w:rsidRPr="00A20B0F">
        <w:rPr>
          <w:rFonts w:asciiTheme="minorHAnsi" w:hAnsiTheme="minorHAnsi" w:cstheme="minorHAnsi"/>
          <w:sz w:val="22"/>
          <w:szCs w:val="22"/>
        </w:rPr>
        <w:t xml:space="preserve"> (zwanego dalej „Projektem”) w ramach projektu grantowego „Pomorski System Usług </w:t>
      </w:r>
      <w:r w:rsidR="00917919" w:rsidRPr="00A20B0F">
        <w:rPr>
          <w:rFonts w:asciiTheme="minorHAnsi" w:hAnsiTheme="minorHAnsi" w:cstheme="minorHAnsi"/>
          <w:sz w:val="22"/>
          <w:szCs w:val="22"/>
        </w:rPr>
        <w:t xml:space="preserve">Informacyjnych i </w:t>
      </w:r>
      <w:r w:rsidRPr="00A20B0F">
        <w:rPr>
          <w:rFonts w:asciiTheme="minorHAnsi" w:hAnsiTheme="minorHAnsi" w:cstheme="minorHAnsi"/>
          <w:sz w:val="22"/>
          <w:szCs w:val="22"/>
        </w:rPr>
        <w:t>Doradczych</w:t>
      </w:r>
      <w:r w:rsidR="00BE0733" w:rsidRPr="00A20B0F">
        <w:rPr>
          <w:rFonts w:asciiTheme="minorHAnsi" w:hAnsiTheme="minorHAnsi" w:cstheme="minorHAnsi"/>
          <w:sz w:val="22"/>
          <w:szCs w:val="22"/>
        </w:rPr>
        <w:t xml:space="preserve"> SPEKTRUM 2030</w:t>
      </w:r>
      <w:r w:rsidRPr="00A20B0F">
        <w:rPr>
          <w:rFonts w:asciiTheme="minorHAnsi" w:hAnsiTheme="minorHAnsi" w:cstheme="minorHAnsi"/>
          <w:sz w:val="22"/>
          <w:szCs w:val="22"/>
        </w:rPr>
        <w:t>”</w:t>
      </w:r>
      <w:r w:rsidR="0092419D">
        <w:rPr>
          <w:rFonts w:asciiTheme="minorHAnsi" w:hAnsiTheme="minorHAnsi" w:cstheme="minorHAnsi"/>
          <w:sz w:val="22"/>
          <w:szCs w:val="22"/>
        </w:rPr>
        <w:t xml:space="preserve">, którego celem </w:t>
      </w:r>
      <w:r w:rsidR="0092419D">
        <w:rPr>
          <w:rFonts w:asciiTheme="minorHAnsi" w:hAnsiTheme="minorHAnsi" w:cstheme="minorHAnsi"/>
          <w:sz w:val="22"/>
          <w:szCs w:val="22"/>
        </w:rPr>
        <w:lastRenderedPageBreak/>
        <w:t xml:space="preserve">jest wzrost konkurencyjności przedsiębiorstw poprzez zakup Specjalistycznych Usług Doradczych </w:t>
      </w:r>
      <w:r w:rsidR="00271E8F">
        <w:rPr>
          <w:rFonts w:asciiTheme="minorHAnsi" w:hAnsiTheme="minorHAnsi" w:cstheme="minorHAnsi"/>
          <w:sz w:val="22"/>
          <w:szCs w:val="22"/>
        </w:rPr>
        <w:t xml:space="preserve">(dalej SUD) </w:t>
      </w:r>
      <w:r w:rsidR="0092419D">
        <w:rPr>
          <w:rFonts w:asciiTheme="minorHAnsi" w:hAnsiTheme="minorHAnsi" w:cstheme="minorHAnsi"/>
          <w:sz w:val="22"/>
          <w:szCs w:val="22"/>
        </w:rPr>
        <w:t>od akredytowanych Instytucji Otoczenia Biznesu</w:t>
      </w:r>
      <w:r w:rsidRPr="00A20B0F">
        <w:rPr>
          <w:rFonts w:asciiTheme="minorHAnsi" w:hAnsiTheme="minorHAnsi" w:cstheme="minorHAnsi"/>
          <w:sz w:val="22"/>
          <w:szCs w:val="22"/>
        </w:rPr>
        <w:t xml:space="preserve"> oraz określenie praw i obowiązków Stron niniejszej Umowy związanych z realizacją Projektu.</w:t>
      </w:r>
      <w:r w:rsidR="003F78E8">
        <w:rPr>
          <w:rFonts w:asciiTheme="minorHAnsi" w:hAnsiTheme="minorHAnsi" w:cstheme="minorHAnsi"/>
          <w:sz w:val="22"/>
          <w:szCs w:val="22"/>
        </w:rPr>
        <w:t xml:space="preserve"> </w:t>
      </w:r>
      <w:r w:rsidR="003F78E8">
        <w:rPr>
          <w:rFonts w:ascii="Calibri" w:hAnsi="Calibri" w:cs="Calibri"/>
          <w:sz w:val="22"/>
          <w:szCs w:val="22"/>
        </w:rPr>
        <w:t xml:space="preserve">Realizacja SUD to zadanie </w:t>
      </w:r>
      <w:proofErr w:type="spellStart"/>
      <w:r w:rsidR="003F78E8">
        <w:rPr>
          <w:rFonts w:ascii="Calibri" w:hAnsi="Calibri" w:cs="Calibri"/>
          <w:sz w:val="22"/>
          <w:szCs w:val="22"/>
        </w:rPr>
        <w:t>grantobiorcy</w:t>
      </w:r>
      <w:proofErr w:type="spellEnd"/>
      <w:r w:rsidR="003F78E8">
        <w:rPr>
          <w:rFonts w:ascii="Calibri" w:hAnsi="Calibri" w:cs="Calibri"/>
          <w:sz w:val="22"/>
          <w:szCs w:val="22"/>
        </w:rPr>
        <w:t xml:space="preserve"> objęte grantem.</w:t>
      </w:r>
    </w:p>
    <w:p w14:paraId="36E727A4" w14:textId="77777777" w:rsidR="00B67347" w:rsidRPr="00C075E1" w:rsidRDefault="00B67347" w:rsidP="00C075E1">
      <w:pPr>
        <w:pStyle w:val="Nagwek1"/>
        <w:rPr>
          <w:rFonts w:asciiTheme="minorHAnsi" w:hAnsiTheme="minorHAnsi" w:cstheme="minorHAnsi"/>
          <w:b/>
          <w:bCs w:val="0"/>
          <w:sz w:val="22"/>
          <w:szCs w:val="22"/>
        </w:rPr>
      </w:pPr>
      <w:r w:rsidRPr="00C075E1">
        <w:rPr>
          <w:rFonts w:asciiTheme="minorHAnsi" w:hAnsiTheme="minorHAnsi" w:cstheme="minorHAnsi"/>
          <w:b/>
          <w:bCs w:val="0"/>
          <w:sz w:val="22"/>
          <w:szCs w:val="22"/>
        </w:rPr>
        <w:t xml:space="preserve">§ 3 Zobowiązania </w:t>
      </w:r>
      <w:proofErr w:type="spellStart"/>
      <w:r w:rsidRPr="00C075E1">
        <w:rPr>
          <w:rFonts w:asciiTheme="minorHAnsi" w:hAnsiTheme="minorHAnsi" w:cstheme="minorHAnsi"/>
          <w:b/>
          <w:bCs w:val="0"/>
          <w:sz w:val="22"/>
          <w:szCs w:val="22"/>
        </w:rPr>
        <w:t>Grantobiorcy</w:t>
      </w:r>
      <w:proofErr w:type="spellEnd"/>
    </w:p>
    <w:p w14:paraId="5CE89352" w14:textId="77777777" w:rsidR="00B67347" w:rsidRPr="00A20B0F" w:rsidRDefault="00B67347" w:rsidP="00A20B0F">
      <w:pPr>
        <w:pStyle w:val="Akapitzlist"/>
        <w:keepNext/>
        <w:numPr>
          <w:ilvl w:val="0"/>
          <w:numId w:val="3"/>
        </w:numPr>
        <w:spacing w:after="40"/>
        <w:contextualSpacing w:val="0"/>
        <w:jc w:val="both"/>
        <w:rPr>
          <w:rFonts w:asciiTheme="minorHAnsi" w:hAnsiTheme="minorHAnsi" w:cstheme="minorHAnsi"/>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zobowiązuje się do realizacji Projektu:</w:t>
      </w:r>
    </w:p>
    <w:p w14:paraId="61689B56" w14:textId="77777777" w:rsidR="00B67347" w:rsidRPr="00A20B0F" w:rsidRDefault="00B67347" w:rsidP="00A20B0F">
      <w:pPr>
        <w:pStyle w:val="Akapitzlist"/>
        <w:numPr>
          <w:ilvl w:val="1"/>
          <w:numId w:val="3"/>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w pełnym zakresie, z należytą starannością, w szczególności ponosząc wydatki celowo, rzetelnie, racjonalnie i oszczędnie z zachowaniem zasady uzyskiwania najlepszych efektów z danych nakładów;</w:t>
      </w:r>
    </w:p>
    <w:p w14:paraId="051C1753" w14:textId="73B69F60" w:rsidR="00B67347" w:rsidRPr="00A20B0F" w:rsidRDefault="00B67347" w:rsidP="00A20B0F">
      <w:pPr>
        <w:pStyle w:val="Akapitzlist"/>
        <w:numPr>
          <w:ilvl w:val="1"/>
          <w:numId w:val="3"/>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w sposób, który zapewni prawidłową i terminową realizację Projektu oraz osiągnięcie celów</w:t>
      </w:r>
      <w:r w:rsidR="005007B5">
        <w:rPr>
          <w:rFonts w:asciiTheme="minorHAnsi" w:hAnsiTheme="minorHAnsi" w:cstheme="minorHAnsi"/>
          <w:sz w:val="22"/>
          <w:szCs w:val="22"/>
        </w:rPr>
        <w:t xml:space="preserve"> i zadań</w:t>
      </w:r>
      <w:r w:rsidRPr="00A20B0F">
        <w:rPr>
          <w:rFonts w:asciiTheme="minorHAnsi" w:hAnsiTheme="minorHAnsi" w:cstheme="minorHAnsi"/>
          <w:sz w:val="22"/>
          <w:szCs w:val="22"/>
        </w:rPr>
        <w:t xml:space="preserve"> </w:t>
      </w:r>
      <w:r w:rsidR="003F78E8">
        <w:rPr>
          <w:rFonts w:asciiTheme="minorHAnsi" w:hAnsiTheme="minorHAnsi" w:cstheme="minorHAnsi"/>
          <w:sz w:val="22"/>
          <w:szCs w:val="22"/>
        </w:rPr>
        <w:t xml:space="preserve">(SUD) </w:t>
      </w:r>
      <w:r w:rsidRPr="00A20B0F">
        <w:rPr>
          <w:rFonts w:asciiTheme="minorHAnsi" w:hAnsiTheme="minorHAnsi" w:cstheme="minorHAnsi"/>
          <w:sz w:val="22"/>
          <w:szCs w:val="22"/>
        </w:rPr>
        <w:t>zakładanych we wniosku o udzielenie grantu;</w:t>
      </w:r>
    </w:p>
    <w:p w14:paraId="21B77FE7" w14:textId="6F9EBC48" w:rsidR="00B67347" w:rsidRPr="00A20B0F" w:rsidRDefault="00B67347" w:rsidP="00A20B0F">
      <w:pPr>
        <w:pStyle w:val="Akapitzlist"/>
        <w:numPr>
          <w:ilvl w:val="1"/>
          <w:numId w:val="3"/>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zgodnie z Umową i  wnioskiem o udzielenie grantu </w:t>
      </w:r>
      <w:r w:rsidR="007138B0" w:rsidRPr="00A20B0F">
        <w:rPr>
          <w:rFonts w:asciiTheme="minorHAnsi" w:hAnsiTheme="minorHAnsi" w:cstheme="minorHAnsi"/>
          <w:sz w:val="22"/>
          <w:szCs w:val="22"/>
        </w:rPr>
        <w:t>oraz innymi załącznikami zatwierdzonymi na etapie ocen</w:t>
      </w:r>
      <w:r w:rsidR="00C13A30">
        <w:rPr>
          <w:rFonts w:asciiTheme="minorHAnsi" w:hAnsiTheme="minorHAnsi" w:cstheme="minorHAnsi"/>
          <w:sz w:val="22"/>
          <w:szCs w:val="22"/>
        </w:rPr>
        <w:t>y</w:t>
      </w:r>
      <w:r w:rsidRPr="00A20B0F">
        <w:rPr>
          <w:rFonts w:asciiTheme="minorHAnsi" w:hAnsiTheme="minorHAnsi" w:cstheme="minorHAnsi"/>
          <w:sz w:val="22"/>
          <w:szCs w:val="22"/>
        </w:rPr>
        <w:t>;</w:t>
      </w:r>
    </w:p>
    <w:p w14:paraId="17B295F7" w14:textId="12D9D3AD" w:rsidR="00B67347" w:rsidRPr="00A20B0F" w:rsidRDefault="00B67347" w:rsidP="00A20B0F">
      <w:pPr>
        <w:pStyle w:val="Akapitzlist"/>
        <w:numPr>
          <w:ilvl w:val="1"/>
          <w:numId w:val="3"/>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zgodnie z Regulaminem </w:t>
      </w:r>
      <w:r w:rsidR="008D3FE0">
        <w:rPr>
          <w:rFonts w:asciiTheme="minorHAnsi" w:hAnsiTheme="minorHAnsi" w:cstheme="minorHAnsi"/>
          <w:sz w:val="22"/>
          <w:szCs w:val="22"/>
        </w:rPr>
        <w:t>k</w:t>
      </w:r>
      <w:r w:rsidRPr="00A20B0F">
        <w:rPr>
          <w:rFonts w:asciiTheme="minorHAnsi" w:hAnsiTheme="minorHAnsi" w:cstheme="minorHAnsi"/>
          <w:sz w:val="22"/>
          <w:szCs w:val="22"/>
        </w:rPr>
        <w:t>onkursu;</w:t>
      </w:r>
    </w:p>
    <w:p w14:paraId="392FDE6D" w14:textId="29F4BDE3" w:rsidR="00B67347" w:rsidRPr="00A20B0F" w:rsidRDefault="007138B0" w:rsidP="00A20B0F">
      <w:pPr>
        <w:pStyle w:val="Akapitzlist"/>
        <w:numPr>
          <w:ilvl w:val="1"/>
          <w:numId w:val="3"/>
        </w:numPr>
        <w:tabs>
          <w:tab w:val="left" w:pos="851"/>
        </w:tabs>
        <w:spacing w:after="40"/>
        <w:contextualSpacing w:val="0"/>
        <w:jc w:val="both"/>
        <w:rPr>
          <w:rFonts w:asciiTheme="minorHAnsi" w:hAnsiTheme="minorHAnsi" w:cstheme="minorHAnsi"/>
          <w:strike/>
          <w:sz w:val="22"/>
          <w:szCs w:val="22"/>
        </w:rPr>
      </w:pPr>
      <w:r w:rsidRPr="00A20B0F">
        <w:rPr>
          <w:rFonts w:asciiTheme="minorHAnsi" w:hAnsiTheme="minorHAnsi" w:cstheme="minorHAnsi"/>
          <w:sz w:val="22"/>
          <w:szCs w:val="22"/>
        </w:rPr>
        <w:t>zgodnie z</w:t>
      </w:r>
      <w:r w:rsidRPr="00A20B0F">
        <w:rPr>
          <w:rFonts w:asciiTheme="minorHAnsi" w:hAnsiTheme="minorHAnsi" w:cstheme="minorHAnsi"/>
          <w:i/>
          <w:sz w:val="22"/>
          <w:szCs w:val="22"/>
        </w:rPr>
        <w:t xml:space="preserve"> Wytycznymi dotyczącymi kwalifikowalności wydatków na lata 2021-2027</w:t>
      </w:r>
      <w:r w:rsidRPr="00A20B0F">
        <w:rPr>
          <w:rStyle w:val="Odwoanieprzypisudolnego"/>
          <w:rFonts w:asciiTheme="minorHAnsi" w:hAnsiTheme="minorHAnsi" w:cstheme="minorHAnsi"/>
          <w:i/>
          <w:sz w:val="22"/>
          <w:szCs w:val="22"/>
        </w:rPr>
        <w:footnoteReference w:id="9"/>
      </w:r>
      <w:r w:rsidR="004B37C6">
        <w:rPr>
          <w:rFonts w:asciiTheme="minorHAnsi" w:hAnsiTheme="minorHAnsi" w:cstheme="minorHAnsi"/>
          <w:i/>
          <w:sz w:val="22"/>
          <w:szCs w:val="22"/>
        </w:rPr>
        <w:t xml:space="preserve"> </w:t>
      </w:r>
      <w:r w:rsidR="004B37C6" w:rsidRPr="004B37C6">
        <w:rPr>
          <w:rFonts w:asciiTheme="minorHAnsi" w:hAnsiTheme="minorHAnsi" w:cstheme="minorHAnsi"/>
          <w:i/>
          <w:sz w:val="22"/>
          <w:szCs w:val="22"/>
        </w:rPr>
        <w:t xml:space="preserve"> – w zakresie wskazanym w Regulaminie </w:t>
      </w:r>
      <w:r w:rsidR="008D3FE0">
        <w:rPr>
          <w:rFonts w:asciiTheme="minorHAnsi" w:hAnsiTheme="minorHAnsi" w:cstheme="minorHAnsi"/>
          <w:i/>
          <w:sz w:val="22"/>
          <w:szCs w:val="22"/>
        </w:rPr>
        <w:t>k</w:t>
      </w:r>
      <w:r w:rsidR="004B37C6" w:rsidRPr="004B37C6">
        <w:rPr>
          <w:rFonts w:asciiTheme="minorHAnsi" w:hAnsiTheme="minorHAnsi" w:cstheme="minorHAnsi"/>
          <w:i/>
          <w:sz w:val="22"/>
          <w:szCs w:val="22"/>
        </w:rPr>
        <w:t>onkursu</w:t>
      </w:r>
      <w:r w:rsidR="004B37C6">
        <w:rPr>
          <w:rFonts w:asciiTheme="minorHAnsi" w:hAnsiTheme="minorHAnsi" w:cstheme="minorHAnsi"/>
          <w:i/>
          <w:sz w:val="22"/>
          <w:szCs w:val="22"/>
        </w:rPr>
        <w:t>;</w:t>
      </w:r>
    </w:p>
    <w:p w14:paraId="2863C46A" w14:textId="7B39ACCF" w:rsidR="00B67347" w:rsidRPr="00A20B0F" w:rsidRDefault="00B67347" w:rsidP="00A20B0F">
      <w:pPr>
        <w:pStyle w:val="Akapitzlist"/>
        <w:numPr>
          <w:ilvl w:val="1"/>
          <w:numId w:val="3"/>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zgodnie z obowiązującymi przepisami prawa krajowego i prawa Unii Europejskiej;</w:t>
      </w:r>
    </w:p>
    <w:p w14:paraId="507622F9" w14:textId="77158688" w:rsidR="001724B9" w:rsidRPr="00A20B0F" w:rsidRDefault="001724B9" w:rsidP="00A20B0F">
      <w:pPr>
        <w:pStyle w:val="Akapitzlist"/>
        <w:numPr>
          <w:ilvl w:val="1"/>
          <w:numId w:val="3"/>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pacing w:val="-6"/>
          <w:sz w:val="22"/>
          <w:szCs w:val="22"/>
        </w:rPr>
        <w:t>zgodnie z zasadami polityk Unii Europejskiej, w tym z poszanowaniem praw podstawowych, przy przestrzeganiu Karty praw podstawowych Unii Europejskiej, a także ochrony środowiska, politykami zrównoważonego rozwoju określonymi w art. 11 Traktatu o funkcjonowaniu Unii Europejskiej oraz celami ONZ dotyczącymi zrównoważonego rozwoju, a także porozumieniem paryskim i zasadą „nie czyń poważnych szkód środowisku” – DNSH („</w:t>
      </w:r>
      <w:r w:rsidRPr="00A20B0F">
        <w:rPr>
          <w:rFonts w:asciiTheme="minorHAnsi" w:hAnsiTheme="minorHAnsi" w:cstheme="minorHAnsi"/>
          <w:i/>
          <w:spacing w:val="-6"/>
          <w:sz w:val="22"/>
          <w:szCs w:val="22"/>
        </w:rPr>
        <w:t xml:space="preserve">do no </w:t>
      </w:r>
      <w:proofErr w:type="spellStart"/>
      <w:r w:rsidRPr="00A20B0F">
        <w:rPr>
          <w:rFonts w:asciiTheme="minorHAnsi" w:hAnsiTheme="minorHAnsi" w:cstheme="minorHAnsi"/>
          <w:i/>
          <w:spacing w:val="-6"/>
          <w:sz w:val="22"/>
          <w:szCs w:val="22"/>
        </w:rPr>
        <w:t>significant</w:t>
      </w:r>
      <w:proofErr w:type="spellEnd"/>
      <w:r w:rsidRPr="00A20B0F">
        <w:rPr>
          <w:rFonts w:asciiTheme="minorHAnsi" w:hAnsiTheme="minorHAnsi" w:cstheme="minorHAnsi"/>
          <w:i/>
          <w:spacing w:val="-6"/>
          <w:sz w:val="22"/>
          <w:szCs w:val="22"/>
        </w:rPr>
        <w:t xml:space="preserve"> </w:t>
      </w:r>
      <w:proofErr w:type="spellStart"/>
      <w:r w:rsidRPr="00A20B0F">
        <w:rPr>
          <w:rFonts w:asciiTheme="minorHAnsi" w:hAnsiTheme="minorHAnsi" w:cstheme="minorHAnsi"/>
          <w:i/>
          <w:spacing w:val="-6"/>
          <w:sz w:val="22"/>
          <w:szCs w:val="22"/>
        </w:rPr>
        <w:t>harm</w:t>
      </w:r>
      <w:proofErr w:type="spellEnd"/>
      <w:r w:rsidRPr="00A20B0F">
        <w:rPr>
          <w:rFonts w:asciiTheme="minorHAnsi" w:hAnsiTheme="minorHAnsi" w:cstheme="minorHAnsi"/>
          <w:spacing w:val="-6"/>
          <w:sz w:val="22"/>
          <w:szCs w:val="22"/>
        </w:rPr>
        <w:t>”), Zasadą równości szans i niedyskryminacji, w tym ze względu na płeć, rasę lub pochodzenie etniczne, religię lub światopogląd, wiek lub orientację seksualną oraz niepełnosprawność, a także z zapewnieniem dostępności dla osób z niepełnosprawnościami, z poszanowaniem Konwencji o prawach osób niepełnosprawnych sporządzonej w Nowym Jorku dnia 13 grudnia 2006 r. oraz Zasady równości kobiet i mężczyzn i z uwzględnieniem aspektu i perspektywy płci;</w:t>
      </w:r>
    </w:p>
    <w:p w14:paraId="5CC1D790" w14:textId="00BFC3A6" w:rsidR="009F018C" w:rsidRPr="00A20B0F" w:rsidRDefault="009F018C" w:rsidP="00A20B0F">
      <w:pPr>
        <w:pStyle w:val="Akapitzlist"/>
        <w:numPr>
          <w:ilvl w:val="1"/>
          <w:numId w:val="3"/>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zgodnie z zasadami FEP</w:t>
      </w:r>
      <w:r w:rsidR="006C09BA" w:rsidRPr="00A20B0F">
        <w:rPr>
          <w:rFonts w:asciiTheme="minorHAnsi" w:hAnsiTheme="minorHAnsi" w:cstheme="minorHAnsi"/>
          <w:sz w:val="22"/>
          <w:szCs w:val="22"/>
        </w:rPr>
        <w:t>.</w:t>
      </w:r>
    </w:p>
    <w:p w14:paraId="4FA6F898" w14:textId="067D494B" w:rsidR="00B67347" w:rsidRPr="00A20B0F" w:rsidRDefault="00B67347" w:rsidP="00A20B0F">
      <w:pPr>
        <w:pStyle w:val="Akapitzlist"/>
        <w:numPr>
          <w:ilvl w:val="0"/>
          <w:numId w:val="3"/>
        </w:numPr>
        <w:spacing w:after="40"/>
        <w:contextualSpacing w:val="0"/>
        <w:jc w:val="both"/>
        <w:rPr>
          <w:rFonts w:asciiTheme="minorHAnsi" w:hAnsiTheme="minorHAnsi" w:cstheme="minorHAnsi"/>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zobowiązuje się do osiągnięcia </w:t>
      </w:r>
      <w:r w:rsidRPr="00A65723">
        <w:rPr>
          <w:rFonts w:asciiTheme="minorHAnsi" w:hAnsiTheme="minorHAnsi" w:cstheme="minorHAnsi"/>
          <w:sz w:val="22"/>
          <w:szCs w:val="22"/>
        </w:rPr>
        <w:t xml:space="preserve">wskaźników </w:t>
      </w:r>
      <w:r w:rsidR="0035324B" w:rsidRPr="00A65723">
        <w:rPr>
          <w:rFonts w:asciiTheme="minorHAnsi" w:hAnsiTheme="minorHAnsi" w:cstheme="minorHAnsi"/>
          <w:sz w:val="22"/>
          <w:szCs w:val="22"/>
        </w:rPr>
        <w:t xml:space="preserve">i spełnienia preferencji </w:t>
      </w:r>
      <w:r w:rsidR="006C09BA" w:rsidRPr="00A65723">
        <w:rPr>
          <w:rFonts w:asciiTheme="minorHAnsi" w:hAnsiTheme="minorHAnsi" w:cstheme="minorHAnsi"/>
          <w:sz w:val="22"/>
          <w:szCs w:val="22"/>
        </w:rPr>
        <w:t xml:space="preserve">określonych </w:t>
      </w:r>
      <w:r w:rsidR="009F018C" w:rsidRPr="00A20B0F">
        <w:rPr>
          <w:rFonts w:asciiTheme="minorHAnsi" w:hAnsiTheme="minorHAnsi" w:cstheme="minorHAnsi"/>
          <w:sz w:val="22"/>
          <w:szCs w:val="22"/>
        </w:rPr>
        <w:t xml:space="preserve">we wniosku o udzielenie grantu </w:t>
      </w:r>
      <w:r w:rsidRPr="00A20B0F">
        <w:rPr>
          <w:rFonts w:asciiTheme="minorHAnsi" w:hAnsiTheme="minorHAnsi" w:cstheme="minorHAnsi"/>
          <w:sz w:val="22"/>
          <w:szCs w:val="22"/>
        </w:rPr>
        <w:t>oraz terminowego i sprawnego rozliczania wydatków.</w:t>
      </w:r>
    </w:p>
    <w:p w14:paraId="539BBB4E" w14:textId="61EA1E0E" w:rsidR="00B67347" w:rsidRPr="00A20B0F" w:rsidRDefault="00B67347" w:rsidP="00A20B0F">
      <w:pPr>
        <w:pStyle w:val="Akapitzlist"/>
        <w:numPr>
          <w:ilvl w:val="0"/>
          <w:numId w:val="3"/>
        </w:numPr>
        <w:spacing w:after="40"/>
        <w:contextualSpacing w:val="0"/>
        <w:jc w:val="both"/>
        <w:rPr>
          <w:rFonts w:asciiTheme="minorHAnsi" w:hAnsiTheme="minorHAnsi" w:cstheme="minorHAnsi"/>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oświadcza, że zapoznał się z wyżej wymienionymi dokumentami w zakresie niezbędnym do prawidłowej realizacji Projektu</w:t>
      </w:r>
      <w:r w:rsidR="007F3812" w:rsidRPr="00A20B0F">
        <w:rPr>
          <w:rFonts w:asciiTheme="minorHAnsi" w:hAnsiTheme="minorHAnsi" w:cstheme="minorHAnsi"/>
          <w:sz w:val="22"/>
          <w:szCs w:val="22"/>
        </w:rPr>
        <w:t xml:space="preserve">. </w:t>
      </w:r>
      <w:proofErr w:type="spellStart"/>
      <w:r w:rsidR="007F3812" w:rsidRPr="00A20B0F">
        <w:rPr>
          <w:rFonts w:asciiTheme="minorHAnsi" w:hAnsiTheme="minorHAnsi" w:cstheme="minorHAnsi"/>
          <w:sz w:val="22"/>
          <w:szCs w:val="22"/>
        </w:rPr>
        <w:t>Grantobiorca</w:t>
      </w:r>
      <w:proofErr w:type="spellEnd"/>
      <w:r w:rsidR="007F3812" w:rsidRPr="00A20B0F">
        <w:rPr>
          <w:rFonts w:asciiTheme="minorHAnsi" w:hAnsiTheme="minorHAnsi" w:cstheme="minorHAnsi"/>
          <w:sz w:val="22"/>
          <w:szCs w:val="22"/>
        </w:rPr>
        <w:t xml:space="preserve"> przyjmuje do wiadomości, że treść tych dokumentów może ulegać zmianom i zobowiązuje się do uwzględniania ich aktualnego brzmienia przy podejmowaniu czynności związanych z realizacją Projektu.</w:t>
      </w:r>
    </w:p>
    <w:p w14:paraId="186D823E" w14:textId="77777777" w:rsidR="00B67347" w:rsidRPr="00A20B0F" w:rsidRDefault="00B67347" w:rsidP="00A20B0F">
      <w:pPr>
        <w:pStyle w:val="Akapitzlist"/>
        <w:numPr>
          <w:ilvl w:val="0"/>
          <w:numId w:val="3"/>
        </w:numPr>
        <w:spacing w:after="40"/>
        <w:contextualSpacing w:val="0"/>
        <w:jc w:val="both"/>
        <w:rPr>
          <w:rFonts w:asciiTheme="minorHAnsi" w:hAnsiTheme="minorHAnsi" w:cstheme="minorHAnsi"/>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zobowiązuje się do:</w:t>
      </w:r>
    </w:p>
    <w:p w14:paraId="3C2A555F" w14:textId="1815D994" w:rsidR="00B67347" w:rsidRPr="00A20B0F" w:rsidRDefault="00B67347" w:rsidP="00A20B0F">
      <w:pPr>
        <w:pStyle w:val="Akapitzlist"/>
        <w:numPr>
          <w:ilvl w:val="1"/>
          <w:numId w:val="7"/>
        </w:numPr>
        <w:tabs>
          <w:tab w:val="left" w:pos="851"/>
        </w:tabs>
        <w:spacing w:after="40"/>
        <w:ind w:left="851"/>
        <w:contextualSpacing w:val="0"/>
        <w:jc w:val="both"/>
        <w:rPr>
          <w:rFonts w:asciiTheme="minorHAnsi" w:hAnsiTheme="minorHAnsi" w:cstheme="minorHAnsi"/>
          <w:bCs/>
          <w:sz w:val="22"/>
          <w:szCs w:val="22"/>
        </w:rPr>
      </w:pPr>
      <w:r w:rsidRPr="00A20B0F">
        <w:rPr>
          <w:rFonts w:asciiTheme="minorHAnsi" w:hAnsiTheme="minorHAnsi" w:cstheme="minorHAnsi"/>
          <w:bCs/>
          <w:sz w:val="22"/>
          <w:szCs w:val="22"/>
        </w:rPr>
        <w:t>udzielania pisemnych</w:t>
      </w:r>
      <w:r w:rsidR="009F018C" w:rsidRPr="00A20B0F">
        <w:rPr>
          <w:rFonts w:asciiTheme="minorHAnsi" w:hAnsiTheme="minorHAnsi" w:cstheme="minorHAnsi"/>
          <w:bCs/>
          <w:sz w:val="22"/>
          <w:szCs w:val="22"/>
        </w:rPr>
        <w:t>, w tym za pośrednictwem poczty elektronicznej</w:t>
      </w:r>
      <w:r w:rsidRPr="00A20B0F">
        <w:rPr>
          <w:rFonts w:asciiTheme="minorHAnsi" w:hAnsiTheme="minorHAnsi" w:cstheme="minorHAnsi"/>
          <w:bCs/>
          <w:sz w:val="22"/>
          <w:szCs w:val="22"/>
        </w:rPr>
        <w:t xml:space="preserve"> odpowiedzi na wszelkie zapytania i wystąpienia </w:t>
      </w:r>
      <w:proofErr w:type="spellStart"/>
      <w:r w:rsidRPr="00A20B0F">
        <w:rPr>
          <w:rFonts w:asciiTheme="minorHAnsi" w:hAnsiTheme="minorHAnsi" w:cstheme="minorHAnsi"/>
          <w:bCs/>
          <w:sz w:val="22"/>
          <w:szCs w:val="22"/>
        </w:rPr>
        <w:t>Grantodawcy</w:t>
      </w:r>
      <w:proofErr w:type="spellEnd"/>
      <w:r w:rsidRPr="00A20B0F">
        <w:rPr>
          <w:rFonts w:asciiTheme="minorHAnsi" w:hAnsiTheme="minorHAnsi" w:cstheme="minorHAnsi"/>
          <w:bCs/>
          <w:sz w:val="22"/>
          <w:szCs w:val="22"/>
        </w:rPr>
        <w:t xml:space="preserve"> dotyczące realizacji Umowy niezwłocznie albo w terminach w nich określonych;</w:t>
      </w:r>
    </w:p>
    <w:p w14:paraId="3F19F6FA" w14:textId="77777777" w:rsidR="00B67347" w:rsidRPr="00A20B0F" w:rsidRDefault="00B67347" w:rsidP="00A20B0F">
      <w:pPr>
        <w:pStyle w:val="Akapitzlist"/>
        <w:numPr>
          <w:ilvl w:val="1"/>
          <w:numId w:val="7"/>
        </w:numPr>
        <w:tabs>
          <w:tab w:val="left" w:pos="851"/>
        </w:tabs>
        <w:spacing w:after="40"/>
        <w:ind w:left="851"/>
        <w:contextualSpacing w:val="0"/>
        <w:jc w:val="both"/>
        <w:rPr>
          <w:rFonts w:asciiTheme="minorHAnsi" w:hAnsiTheme="minorHAnsi" w:cstheme="minorHAnsi"/>
          <w:bCs/>
          <w:sz w:val="22"/>
          <w:szCs w:val="22"/>
        </w:rPr>
      </w:pPr>
      <w:r w:rsidRPr="00A20B0F">
        <w:rPr>
          <w:rFonts w:asciiTheme="minorHAnsi" w:hAnsiTheme="minorHAnsi" w:cstheme="minorHAnsi"/>
          <w:bCs/>
          <w:sz w:val="22"/>
          <w:szCs w:val="22"/>
        </w:rPr>
        <w:lastRenderedPageBreak/>
        <w:t xml:space="preserve">przedstawiania </w:t>
      </w:r>
      <w:proofErr w:type="spellStart"/>
      <w:r w:rsidRPr="00A20B0F">
        <w:rPr>
          <w:rFonts w:asciiTheme="minorHAnsi" w:hAnsiTheme="minorHAnsi" w:cstheme="minorHAnsi"/>
          <w:bCs/>
          <w:sz w:val="22"/>
          <w:szCs w:val="22"/>
        </w:rPr>
        <w:t>Grantodawcy</w:t>
      </w:r>
      <w:proofErr w:type="spellEnd"/>
      <w:r w:rsidRPr="00A20B0F">
        <w:rPr>
          <w:rFonts w:asciiTheme="minorHAnsi" w:hAnsiTheme="minorHAnsi" w:cstheme="minorHAnsi"/>
          <w:bCs/>
          <w:sz w:val="22"/>
          <w:szCs w:val="22"/>
        </w:rPr>
        <w:t xml:space="preserve"> oraz podmiotom przez niego wskazanym informacji dotyczących otrzymanego wsparcia na potrzeby monitorowania realizacji Projektu i jego ewaluacji;</w:t>
      </w:r>
    </w:p>
    <w:p w14:paraId="6224AA03" w14:textId="77777777" w:rsidR="00B67347" w:rsidRPr="00A20B0F" w:rsidRDefault="00B67347" w:rsidP="00A20B0F">
      <w:pPr>
        <w:pStyle w:val="Akapitzlist"/>
        <w:numPr>
          <w:ilvl w:val="1"/>
          <w:numId w:val="7"/>
        </w:numPr>
        <w:tabs>
          <w:tab w:val="left" w:pos="851"/>
        </w:tabs>
        <w:spacing w:after="40"/>
        <w:ind w:left="851"/>
        <w:contextualSpacing w:val="0"/>
        <w:jc w:val="both"/>
        <w:rPr>
          <w:rFonts w:asciiTheme="minorHAnsi" w:hAnsiTheme="minorHAnsi" w:cstheme="minorHAnsi"/>
          <w:bCs/>
          <w:sz w:val="22"/>
          <w:szCs w:val="22"/>
        </w:rPr>
      </w:pPr>
      <w:r w:rsidRPr="00A20B0F">
        <w:rPr>
          <w:rFonts w:asciiTheme="minorHAnsi" w:hAnsiTheme="minorHAnsi" w:cstheme="minorHAnsi"/>
          <w:bCs/>
          <w:sz w:val="22"/>
          <w:szCs w:val="22"/>
        </w:rPr>
        <w:t xml:space="preserve">przekazywania </w:t>
      </w:r>
      <w:proofErr w:type="spellStart"/>
      <w:r w:rsidRPr="00A20B0F">
        <w:rPr>
          <w:rFonts w:asciiTheme="minorHAnsi" w:hAnsiTheme="minorHAnsi" w:cstheme="minorHAnsi"/>
          <w:bCs/>
          <w:sz w:val="22"/>
          <w:szCs w:val="22"/>
        </w:rPr>
        <w:t>Grantodawcy</w:t>
      </w:r>
      <w:proofErr w:type="spellEnd"/>
      <w:r w:rsidRPr="00A20B0F">
        <w:rPr>
          <w:rFonts w:asciiTheme="minorHAnsi" w:hAnsiTheme="minorHAnsi" w:cstheme="minorHAnsi"/>
          <w:bCs/>
          <w:sz w:val="22"/>
          <w:szCs w:val="22"/>
        </w:rPr>
        <w:t xml:space="preserve"> lub podmiotom przez niego wskazanym, na każde jego wezwanie, informacji i wyjaśnień na temat realizacji Projektu, w tym także do przedkładania dokumentów lub ich poświadczonych kopii, włączając w to wszystkie faktury i wyciągi bankowe dotyczące wydatków ponoszonych w ramach Projektu;</w:t>
      </w:r>
    </w:p>
    <w:p w14:paraId="619DCF58" w14:textId="77777777" w:rsidR="00B67347" w:rsidRPr="00A20B0F" w:rsidRDefault="00B67347" w:rsidP="00A20B0F">
      <w:pPr>
        <w:pStyle w:val="Akapitzlist"/>
        <w:numPr>
          <w:ilvl w:val="1"/>
          <w:numId w:val="7"/>
        </w:numPr>
        <w:tabs>
          <w:tab w:val="left" w:pos="851"/>
        </w:tabs>
        <w:spacing w:after="40"/>
        <w:ind w:left="851"/>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dołożenia należytej staranności i zastosowania dostępnych mechanizmów pozwalających zmniejszyć ryzyko wystąpienia nadużyć (w tym korupcji) oraz, w razie ich zaistnienia, do odpowiednio wczesnego ich wykrywania i eliminowania;</w:t>
      </w:r>
    </w:p>
    <w:p w14:paraId="7206DFE7" w14:textId="54C865B8" w:rsidR="003A5BE7" w:rsidRPr="00A20B0F" w:rsidRDefault="00FA07E9" w:rsidP="00A20B0F">
      <w:pPr>
        <w:pStyle w:val="Akapitzlist"/>
        <w:numPr>
          <w:ilvl w:val="1"/>
          <w:numId w:val="7"/>
        </w:numPr>
        <w:tabs>
          <w:tab w:val="left" w:pos="851"/>
        </w:tabs>
        <w:spacing w:after="40"/>
        <w:ind w:left="851"/>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stosowania przepisów </w:t>
      </w:r>
      <w:r w:rsidR="007D2A38" w:rsidRPr="00A20B0F">
        <w:rPr>
          <w:rFonts w:asciiTheme="minorHAnsi" w:hAnsiTheme="minorHAnsi" w:cstheme="minorHAnsi"/>
          <w:sz w:val="22"/>
          <w:szCs w:val="22"/>
        </w:rPr>
        <w:t xml:space="preserve">ogólnego rozporządzeni o ochronie danych oraz </w:t>
      </w:r>
      <w:r w:rsidRPr="00A20B0F">
        <w:rPr>
          <w:rFonts w:asciiTheme="minorHAnsi" w:hAnsiTheme="minorHAnsi" w:cstheme="minorHAnsi"/>
          <w:i/>
          <w:sz w:val="22"/>
          <w:szCs w:val="22"/>
        </w:rPr>
        <w:t>ustawy z dnia 10 maja 2018 r. o ochronie danych osobowych</w:t>
      </w:r>
      <w:r w:rsidR="007D2A38" w:rsidRPr="00A20B0F">
        <w:rPr>
          <w:rFonts w:asciiTheme="minorHAnsi" w:hAnsiTheme="minorHAnsi" w:cstheme="minorHAnsi"/>
          <w:sz w:val="22"/>
          <w:szCs w:val="22"/>
        </w:rPr>
        <w:t>, a także</w:t>
      </w:r>
      <w:r w:rsidRPr="00A20B0F">
        <w:rPr>
          <w:rFonts w:asciiTheme="minorHAnsi" w:hAnsiTheme="minorHAnsi" w:cstheme="minorHAnsi"/>
          <w:sz w:val="22"/>
          <w:szCs w:val="22"/>
        </w:rPr>
        <w:t xml:space="preserve"> aktów wykonawczych do tej ustawy w zakresie, w jakim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przetwarza dane osobowe przy realizowaniu Projektu.</w:t>
      </w:r>
    </w:p>
    <w:p w14:paraId="6938BCCA" w14:textId="77777777" w:rsidR="00B67347" w:rsidRPr="00A20B0F" w:rsidRDefault="00B67347" w:rsidP="00A20B0F">
      <w:pPr>
        <w:pStyle w:val="Akapitzlist"/>
        <w:numPr>
          <w:ilvl w:val="0"/>
          <w:numId w:val="3"/>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bCs/>
          <w:sz w:val="22"/>
          <w:szCs w:val="22"/>
        </w:rPr>
        <w:t>Grantobiorca</w:t>
      </w:r>
      <w:proofErr w:type="spellEnd"/>
      <w:r w:rsidRPr="00A20B0F">
        <w:rPr>
          <w:rFonts w:asciiTheme="minorHAnsi" w:hAnsiTheme="minorHAnsi" w:cstheme="minorHAnsi"/>
          <w:bCs/>
          <w:sz w:val="22"/>
          <w:szCs w:val="22"/>
        </w:rPr>
        <w:t xml:space="preserve"> ponosi wyłączną odpowiedzialność wobec osób trzecich za szkody powstałe w związku z realizacją Projektu.</w:t>
      </w:r>
    </w:p>
    <w:p w14:paraId="40AF8F56" w14:textId="77777777" w:rsidR="00B67347" w:rsidRPr="00A20B0F" w:rsidRDefault="00B67347" w:rsidP="00A20B0F">
      <w:pPr>
        <w:pStyle w:val="Akapitzlist"/>
        <w:numPr>
          <w:ilvl w:val="0"/>
          <w:numId w:val="3"/>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bCs/>
          <w:sz w:val="22"/>
          <w:szCs w:val="22"/>
        </w:rPr>
        <w:t>Grantobiorca</w:t>
      </w:r>
      <w:proofErr w:type="spellEnd"/>
      <w:r w:rsidRPr="00A20B0F">
        <w:rPr>
          <w:rFonts w:asciiTheme="minorHAnsi" w:hAnsiTheme="minorHAnsi" w:cstheme="minorHAnsi"/>
          <w:bCs/>
          <w:sz w:val="22"/>
          <w:szCs w:val="22"/>
        </w:rPr>
        <w:t xml:space="preserve"> jest</w:t>
      </w:r>
      <w:r w:rsidRPr="00A20B0F">
        <w:rPr>
          <w:rFonts w:asciiTheme="minorHAnsi" w:hAnsiTheme="minorHAnsi" w:cstheme="minorHAnsi"/>
          <w:sz w:val="22"/>
          <w:szCs w:val="22"/>
        </w:rPr>
        <w:t xml:space="preserve"> w każdym przypadku jedynym podmiotem właściwym do kontaktów z </w:t>
      </w:r>
      <w:proofErr w:type="spellStart"/>
      <w:r w:rsidRPr="00A20B0F">
        <w:rPr>
          <w:rFonts w:asciiTheme="minorHAnsi" w:hAnsiTheme="minorHAnsi" w:cstheme="minorHAnsi"/>
          <w:sz w:val="22"/>
          <w:szCs w:val="22"/>
        </w:rPr>
        <w:t>Grantodawcą</w:t>
      </w:r>
      <w:proofErr w:type="spellEnd"/>
      <w:r w:rsidRPr="00A20B0F">
        <w:rPr>
          <w:rFonts w:asciiTheme="minorHAnsi" w:hAnsiTheme="minorHAnsi" w:cstheme="minorHAnsi"/>
          <w:sz w:val="22"/>
          <w:szCs w:val="22"/>
        </w:rPr>
        <w:t>.</w:t>
      </w:r>
    </w:p>
    <w:p w14:paraId="2A1ABD0C" w14:textId="4D62F4D6" w:rsidR="00B67347" w:rsidRPr="004B2CAA" w:rsidRDefault="00B67347" w:rsidP="00A20B0F">
      <w:pPr>
        <w:pStyle w:val="Akapitzlist"/>
        <w:numPr>
          <w:ilvl w:val="0"/>
          <w:numId w:val="3"/>
        </w:numPr>
        <w:spacing w:after="40"/>
        <w:contextualSpacing w:val="0"/>
        <w:jc w:val="both"/>
        <w:rPr>
          <w:rFonts w:asciiTheme="minorHAnsi" w:hAnsiTheme="minorHAnsi" w:cstheme="minorHAnsi"/>
          <w:bCs/>
          <w:sz w:val="22"/>
          <w:szCs w:val="22"/>
        </w:rPr>
      </w:pPr>
      <w:bookmarkStart w:id="2" w:name="_Hlk204169371"/>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nie może przenieść na inny podmiot praw i obowiązków wynikających z niniejszej Umowy</w:t>
      </w:r>
      <w:r w:rsidR="00387FDB" w:rsidRPr="00A20B0F">
        <w:rPr>
          <w:rFonts w:asciiTheme="minorHAnsi" w:hAnsiTheme="minorHAnsi" w:cstheme="minorHAnsi"/>
          <w:sz w:val="22"/>
          <w:szCs w:val="22"/>
        </w:rPr>
        <w:t xml:space="preserve"> bez uprzedniej zgody uzyskanej od </w:t>
      </w:r>
      <w:proofErr w:type="spellStart"/>
      <w:r w:rsidR="00387FDB" w:rsidRPr="00A20B0F">
        <w:rPr>
          <w:rFonts w:asciiTheme="minorHAnsi" w:hAnsiTheme="minorHAnsi" w:cstheme="minorHAnsi"/>
          <w:sz w:val="22"/>
          <w:szCs w:val="22"/>
        </w:rPr>
        <w:t>Grantodawcy</w:t>
      </w:r>
      <w:proofErr w:type="spellEnd"/>
      <w:r w:rsidR="007D2A38" w:rsidRPr="00A20B0F">
        <w:rPr>
          <w:rFonts w:asciiTheme="minorHAnsi" w:hAnsiTheme="minorHAnsi" w:cstheme="minorHAnsi"/>
          <w:sz w:val="22"/>
          <w:szCs w:val="22"/>
        </w:rPr>
        <w:t xml:space="preserve"> wyrażonej w formie pisemnej pod rygorem nieważności</w:t>
      </w:r>
      <w:r w:rsidR="00387FDB" w:rsidRPr="00A20B0F">
        <w:rPr>
          <w:rFonts w:asciiTheme="minorHAnsi" w:hAnsiTheme="minorHAnsi" w:cstheme="minorHAnsi"/>
          <w:sz w:val="22"/>
          <w:szCs w:val="22"/>
        </w:rPr>
        <w:t>.</w:t>
      </w:r>
    </w:p>
    <w:p w14:paraId="414FC5EF" w14:textId="6E504CDB" w:rsidR="004B2CAA" w:rsidRPr="00A20B0F" w:rsidRDefault="004B2CAA" w:rsidP="00A20B0F">
      <w:pPr>
        <w:pStyle w:val="Akapitzlist"/>
        <w:numPr>
          <w:ilvl w:val="0"/>
          <w:numId w:val="3"/>
        </w:numPr>
        <w:spacing w:after="40"/>
        <w:contextualSpacing w:val="0"/>
        <w:jc w:val="both"/>
        <w:rPr>
          <w:rFonts w:asciiTheme="minorHAnsi" w:hAnsiTheme="minorHAnsi" w:cstheme="minorHAnsi"/>
          <w:bCs/>
          <w:sz w:val="22"/>
          <w:szCs w:val="22"/>
        </w:rPr>
      </w:pPr>
      <w:proofErr w:type="spellStart"/>
      <w:r w:rsidRPr="004B2CAA">
        <w:rPr>
          <w:rFonts w:asciiTheme="minorHAnsi" w:hAnsiTheme="minorHAnsi" w:cstheme="minorHAnsi"/>
          <w:bCs/>
          <w:sz w:val="22"/>
          <w:szCs w:val="22"/>
        </w:rPr>
        <w:t>Grantobiorca</w:t>
      </w:r>
      <w:proofErr w:type="spellEnd"/>
      <w:r w:rsidRPr="004B2CAA">
        <w:rPr>
          <w:rFonts w:asciiTheme="minorHAnsi" w:hAnsiTheme="minorHAnsi" w:cstheme="minorHAnsi"/>
          <w:bCs/>
          <w:sz w:val="22"/>
          <w:szCs w:val="22"/>
        </w:rPr>
        <w:t xml:space="preserve"> przyjmuje do wiadomości, że jego dane oraz informacje o Projekcie mogą być przetwarzane i udostępniane przez </w:t>
      </w:r>
      <w:proofErr w:type="spellStart"/>
      <w:r w:rsidRPr="004B2CAA">
        <w:rPr>
          <w:rFonts w:asciiTheme="minorHAnsi" w:hAnsiTheme="minorHAnsi" w:cstheme="minorHAnsi"/>
          <w:bCs/>
          <w:sz w:val="22"/>
          <w:szCs w:val="22"/>
        </w:rPr>
        <w:t>Grantodawcę</w:t>
      </w:r>
      <w:proofErr w:type="spellEnd"/>
      <w:r w:rsidRPr="004B2CAA">
        <w:rPr>
          <w:rFonts w:asciiTheme="minorHAnsi" w:hAnsiTheme="minorHAnsi" w:cstheme="minorHAnsi"/>
          <w:bCs/>
          <w:sz w:val="22"/>
          <w:szCs w:val="22"/>
        </w:rPr>
        <w:t xml:space="preserve"> oraz inne uprawnione podmioty do celów związanych z realizacją projektu grantowego „Pomorski System Usług Informacyjnych i Doradczych SPEKTRUM 2030”, w szczególności do celów monitoringu, sprawozdawczości, kontroli, audytu, ewaluacji, informacji i promocji – na podstawie przepisów prawa, w tym rozporządzenia ogólnego oraz ustawy wdrażającej.</w:t>
      </w:r>
    </w:p>
    <w:bookmarkEnd w:id="2"/>
    <w:p w14:paraId="5ED330ED" w14:textId="77777777" w:rsidR="00B67347" w:rsidRPr="00C075E1" w:rsidRDefault="00B67347" w:rsidP="00C075E1">
      <w:pPr>
        <w:pStyle w:val="Nagwek1"/>
        <w:rPr>
          <w:rFonts w:asciiTheme="minorHAnsi" w:hAnsiTheme="minorHAnsi" w:cstheme="minorHAnsi"/>
          <w:b/>
          <w:bCs w:val="0"/>
          <w:sz w:val="22"/>
          <w:szCs w:val="22"/>
        </w:rPr>
      </w:pPr>
      <w:r w:rsidRPr="00C075E1">
        <w:rPr>
          <w:rFonts w:asciiTheme="minorHAnsi" w:hAnsiTheme="minorHAnsi" w:cstheme="minorHAnsi"/>
          <w:b/>
          <w:bCs w:val="0"/>
          <w:sz w:val="22"/>
          <w:szCs w:val="22"/>
        </w:rPr>
        <w:t>§ 4 Termin realizacji Projektu  i okres kwalifikowalności wydatków w Projekcie</w:t>
      </w:r>
    </w:p>
    <w:p w14:paraId="6708DD72" w14:textId="77777777" w:rsidR="00B67347" w:rsidRPr="00A20B0F" w:rsidRDefault="00B67347" w:rsidP="00A20B0F">
      <w:pPr>
        <w:numPr>
          <w:ilvl w:val="0"/>
          <w:numId w:val="4"/>
        </w:numPr>
        <w:spacing w:after="40"/>
        <w:jc w:val="both"/>
        <w:rPr>
          <w:rFonts w:asciiTheme="minorHAnsi" w:hAnsiTheme="minorHAnsi" w:cstheme="minorHAnsi"/>
          <w:sz w:val="22"/>
          <w:szCs w:val="22"/>
        </w:rPr>
      </w:pPr>
      <w:r w:rsidRPr="00A20B0F">
        <w:rPr>
          <w:rFonts w:asciiTheme="minorHAnsi" w:hAnsiTheme="minorHAnsi" w:cstheme="minorHAnsi"/>
          <w:sz w:val="22"/>
          <w:szCs w:val="22"/>
        </w:rPr>
        <w:t xml:space="preserve">Datę rozpoczęcia realizacji Projektu ustala się na </w:t>
      </w:r>
      <w:r w:rsidRPr="00A20B0F">
        <w:rPr>
          <w:rFonts w:asciiTheme="minorHAnsi" w:hAnsiTheme="minorHAnsi" w:cstheme="minorHAnsi"/>
          <w:b/>
          <w:sz w:val="22"/>
          <w:szCs w:val="22"/>
        </w:rPr>
        <w:t>…[</w:t>
      </w:r>
      <w:r w:rsidRPr="00A20B0F">
        <w:rPr>
          <w:rFonts w:asciiTheme="minorHAnsi" w:hAnsiTheme="minorHAnsi" w:cstheme="minorHAnsi"/>
          <w:b/>
          <w:i/>
          <w:sz w:val="22"/>
          <w:szCs w:val="22"/>
        </w:rPr>
        <w:t>data rozpoczęcia Projektu</w:t>
      </w:r>
      <w:r w:rsidRPr="00A20B0F">
        <w:rPr>
          <w:rFonts w:asciiTheme="minorHAnsi" w:hAnsiTheme="minorHAnsi" w:cstheme="minorHAnsi"/>
          <w:b/>
          <w:sz w:val="22"/>
          <w:szCs w:val="22"/>
        </w:rPr>
        <w:t>]… .</w:t>
      </w:r>
    </w:p>
    <w:p w14:paraId="5A244716" w14:textId="77777777" w:rsidR="00B67347" w:rsidRPr="00A20B0F" w:rsidRDefault="00B67347" w:rsidP="00A20B0F">
      <w:pPr>
        <w:numPr>
          <w:ilvl w:val="0"/>
          <w:numId w:val="4"/>
        </w:numPr>
        <w:spacing w:after="40"/>
        <w:jc w:val="both"/>
        <w:rPr>
          <w:rFonts w:asciiTheme="minorHAnsi" w:hAnsiTheme="minorHAnsi" w:cstheme="minorHAnsi"/>
          <w:sz w:val="22"/>
          <w:szCs w:val="22"/>
        </w:rPr>
      </w:pPr>
      <w:r w:rsidRPr="00A20B0F">
        <w:rPr>
          <w:rFonts w:asciiTheme="minorHAnsi" w:hAnsiTheme="minorHAnsi" w:cstheme="minorHAnsi"/>
          <w:sz w:val="22"/>
          <w:szCs w:val="22"/>
        </w:rPr>
        <w:t xml:space="preserve">Datę zakończenia realizacji Projektu ustala się na </w:t>
      </w:r>
      <w:r w:rsidRPr="00A20B0F">
        <w:rPr>
          <w:rFonts w:asciiTheme="minorHAnsi" w:hAnsiTheme="minorHAnsi" w:cstheme="minorHAnsi"/>
          <w:b/>
          <w:sz w:val="22"/>
          <w:szCs w:val="22"/>
        </w:rPr>
        <w:t>…[</w:t>
      </w:r>
      <w:r w:rsidRPr="00A20B0F">
        <w:rPr>
          <w:rFonts w:asciiTheme="minorHAnsi" w:hAnsiTheme="minorHAnsi" w:cstheme="minorHAnsi"/>
          <w:b/>
          <w:i/>
          <w:sz w:val="22"/>
          <w:szCs w:val="22"/>
        </w:rPr>
        <w:t>data zakończenia Projektu</w:t>
      </w:r>
      <w:r w:rsidRPr="00A20B0F">
        <w:rPr>
          <w:rFonts w:asciiTheme="minorHAnsi" w:hAnsiTheme="minorHAnsi" w:cstheme="minorHAnsi"/>
          <w:b/>
          <w:sz w:val="22"/>
          <w:szCs w:val="22"/>
        </w:rPr>
        <w:t>]… .</w:t>
      </w:r>
    </w:p>
    <w:p w14:paraId="3CC80DAE" w14:textId="2A03EC5D" w:rsidR="00B67347" w:rsidRPr="00A20B0F" w:rsidRDefault="00B67347" w:rsidP="00A20B0F">
      <w:pPr>
        <w:numPr>
          <w:ilvl w:val="0"/>
          <w:numId w:val="4"/>
        </w:numPr>
        <w:spacing w:after="40"/>
        <w:jc w:val="both"/>
        <w:rPr>
          <w:rFonts w:asciiTheme="minorHAnsi" w:hAnsiTheme="minorHAnsi" w:cstheme="minorHAnsi"/>
          <w:sz w:val="22"/>
          <w:szCs w:val="22"/>
        </w:rPr>
      </w:pPr>
      <w:r w:rsidRPr="00A20B0F">
        <w:rPr>
          <w:rFonts w:asciiTheme="minorHAnsi" w:hAnsiTheme="minorHAnsi" w:cstheme="minorHAnsi"/>
          <w:sz w:val="22"/>
          <w:szCs w:val="22"/>
        </w:rPr>
        <w:t xml:space="preserve">Kwalifikowalne są jedynie wydatki poniesione w okresie kwalifikowalności wydatków w ramach Projektu, który rozpoczyna się </w:t>
      </w:r>
      <w:r w:rsidRPr="00A20B0F">
        <w:rPr>
          <w:rFonts w:asciiTheme="minorHAnsi" w:hAnsiTheme="minorHAnsi" w:cstheme="minorHAnsi"/>
          <w:b/>
          <w:sz w:val="22"/>
          <w:szCs w:val="22"/>
        </w:rPr>
        <w:t>…[</w:t>
      </w:r>
      <w:r w:rsidRPr="00A20B0F">
        <w:rPr>
          <w:rFonts w:asciiTheme="minorHAnsi" w:hAnsiTheme="minorHAnsi" w:cstheme="minorHAnsi"/>
          <w:b/>
          <w:i/>
          <w:sz w:val="22"/>
          <w:szCs w:val="22"/>
        </w:rPr>
        <w:t>data następująca po dniu złożenia wniosku o udzielenie grantu</w:t>
      </w:r>
      <w:r w:rsidRPr="00A20B0F">
        <w:rPr>
          <w:rFonts w:asciiTheme="minorHAnsi" w:hAnsiTheme="minorHAnsi" w:cstheme="minorHAnsi"/>
          <w:b/>
          <w:sz w:val="22"/>
          <w:szCs w:val="22"/>
        </w:rPr>
        <w:t xml:space="preserve">]… </w:t>
      </w:r>
      <w:r w:rsidRPr="00A20B0F">
        <w:rPr>
          <w:rFonts w:asciiTheme="minorHAnsi" w:hAnsiTheme="minorHAnsi" w:cstheme="minorHAnsi"/>
          <w:sz w:val="22"/>
          <w:szCs w:val="22"/>
        </w:rPr>
        <w:t>i kończy się w dniu określonym w ust. 2.</w:t>
      </w:r>
      <w:r w:rsidR="00F80046">
        <w:rPr>
          <w:rFonts w:asciiTheme="minorHAnsi" w:hAnsiTheme="minorHAnsi" w:cstheme="minorHAnsi"/>
          <w:sz w:val="22"/>
          <w:szCs w:val="22"/>
        </w:rPr>
        <w:t xml:space="preserve"> W</w:t>
      </w:r>
      <w:r w:rsidR="00F80046" w:rsidRPr="000A2DD7">
        <w:rPr>
          <w:rFonts w:asciiTheme="minorHAnsi" w:hAnsiTheme="minorHAnsi" w:cstheme="minorHAnsi"/>
          <w:sz w:val="22"/>
          <w:szCs w:val="22"/>
        </w:rPr>
        <w:t>ydatki poniesione przed lub po wskazanym okresie są niekwalifikowalne</w:t>
      </w:r>
      <w:r w:rsidR="00F80046">
        <w:rPr>
          <w:rFonts w:asciiTheme="minorHAnsi" w:hAnsiTheme="minorHAnsi" w:cstheme="minorHAnsi"/>
          <w:sz w:val="22"/>
          <w:szCs w:val="22"/>
        </w:rPr>
        <w:t>.</w:t>
      </w:r>
    </w:p>
    <w:p w14:paraId="61C19B42" w14:textId="77777777" w:rsidR="00B67347" w:rsidRPr="00C075E1" w:rsidRDefault="00B67347" w:rsidP="00C075E1">
      <w:pPr>
        <w:pStyle w:val="Nagwek1"/>
        <w:rPr>
          <w:rFonts w:asciiTheme="minorHAnsi" w:hAnsiTheme="minorHAnsi" w:cstheme="minorHAnsi"/>
          <w:b/>
          <w:bCs w:val="0"/>
          <w:sz w:val="22"/>
          <w:szCs w:val="22"/>
        </w:rPr>
      </w:pPr>
      <w:r w:rsidRPr="00C075E1">
        <w:rPr>
          <w:rFonts w:asciiTheme="minorHAnsi" w:hAnsiTheme="minorHAnsi" w:cstheme="minorHAnsi"/>
          <w:b/>
          <w:bCs w:val="0"/>
          <w:sz w:val="22"/>
          <w:szCs w:val="22"/>
        </w:rPr>
        <w:t>§ 5 Wartość Projektu i źródła finansowania</w:t>
      </w:r>
    </w:p>
    <w:p w14:paraId="5B6E2504" w14:textId="6E2A5102" w:rsidR="00B67347" w:rsidRPr="00A20B0F" w:rsidRDefault="00B67347" w:rsidP="00A20B0F">
      <w:pPr>
        <w:pStyle w:val="Akapitzlist"/>
        <w:numPr>
          <w:ilvl w:val="0"/>
          <w:numId w:val="5"/>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Całkowity koszt realizacji Projektu wynosi </w:t>
      </w:r>
      <w:r w:rsidRPr="00A20B0F">
        <w:rPr>
          <w:rFonts w:asciiTheme="minorHAnsi" w:hAnsiTheme="minorHAnsi" w:cstheme="minorHAnsi"/>
          <w:b/>
          <w:sz w:val="22"/>
          <w:szCs w:val="22"/>
        </w:rPr>
        <w:t>…[</w:t>
      </w:r>
      <w:r w:rsidRPr="00A20B0F">
        <w:rPr>
          <w:rFonts w:asciiTheme="minorHAnsi" w:hAnsiTheme="minorHAnsi" w:cstheme="minorHAnsi"/>
          <w:b/>
          <w:i/>
          <w:sz w:val="22"/>
          <w:szCs w:val="22"/>
        </w:rPr>
        <w:t>koszt realizacji Projektu</w:t>
      </w:r>
      <w:r w:rsidRPr="00A20B0F">
        <w:rPr>
          <w:rFonts w:asciiTheme="minorHAnsi" w:hAnsiTheme="minorHAnsi" w:cstheme="minorHAnsi"/>
          <w:b/>
          <w:sz w:val="22"/>
          <w:szCs w:val="22"/>
        </w:rPr>
        <w:t xml:space="preserve">]… </w:t>
      </w:r>
      <w:r w:rsidRPr="00A20B0F">
        <w:rPr>
          <w:rFonts w:asciiTheme="minorHAnsi" w:hAnsiTheme="minorHAnsi" w:cstheme="minorHAnsi"/>
          <w:sz w:val="22"/>
          <w:szCs w:val="22"/>
        </w:rPr>
        <w:t xml:space="preserve">PLN (słownie: </w:t>
      </w:r>
      <w:r w:rsidRPr="00A20B0F">
        <w:rPr>
          <w:rFonts w:asciiTheme="minorHAnsi" w:hAnsiTheme="minorHAnsi" w:cstheme="minorHAnsi"/>
          <w:b/>
          <w:sz w:val="22"/>
          <w:szCs w:val="22"/>
        </w:rPr>
        <w:t>…[</w:t>
      </w:r>
      <w:r w:rsidRPr="00A20B0F">
        <w:rPr>
          <w:rFonts w:asciiTheme="minorHAnsi" w:hAnsiTheme="minorHAnsi" w:cstheme="minorHAnsi"/>
          <w:b/>
          <w:i/>
          <w:sz w:val="22"/>
          <w:szCs w:val="22"/>
        </w:rPr>
        <w:t>koszt realizacji Projektu</w:t>
      </w:r>
      <w:r w:rsidRPr="00A20B0F">
        <w:rPr>
          <w:rFonts w:asciiTheme="minorHAnsi" w:hAnsiTheme="minorHAnsi" w:cstheme="minorHAnsi"/>
          <w:b/>
          <w:sz w:val="22"/>
          <w:szCs w:val="22"/>
        </w:rPr>
        <w:t xml:space="preserve">]… </w:t>
      </w:r>
      <w:r w:rsidRPr="00A20B0F">
        <w:rPr>
          <w:rFonts w:asciiTheme="minorHAnsi" w:hAnsiTheme="minorHAnsi" w:cstheme="minorHAnsi"/>
          <w:sz w:val="22"/>
          <w:szCs w:val="22"/>
        </w:rPr>
        <w:t>PLN).</w:t>
      </w:r>
    </w:p>
    <w:p w14:paraId="2B8EF5D4" w14:textId="5FC3FA33" w:rsidR="00B67347" w:rsidRPr="00A20B0F" w:rsidRDefault="00B67347" w:rsidP="00A20B0F">
      <w:pPr>
        <w:pStyle w:val="Akapitzlist"/>
        <w:numPr>
          <w:ilvl w:val="0"/>
          <w:numId w:val="5"/>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Całkowite wydatki kwalifikowalne Projektu</w:t>
      </w:r>
      <w:r w:rsidR="009F3405">
        <w:rPr>
          <w:rFonts w:asciiTheme="minorHAnsi" w:hAnsiTheme="minorHAnsi" w:cstheme="minorHAnsi"/>
          <w:sz w:val="22"/>
          <w:szCs w:val="22"/>
        </w:rPr>
        <w:t xml:space="preserve"> objęte zasadami pomocy de </w:t>
      </w:r>
      <w:proofErr w:type="spellStart"/>
      <w:r w:rsidR="009F3405">
        <w:rPr>
          <w:rFonts w:asciiTheme="minorHAnsi" w:hAnsiTheme="minorHAnsi" w:cstheme="minorHAnsi"/>
          <w:sz w:val="22"/>
          <w:szCs w:val="22"/>
        </w:rPr>
        <w:t>minimis</w:t>
      </w:r>
      <w:proofErr w:type="spellEnd"/>
      <w:r w:rsidRPr="00A20B0F">
        <w:rPr>
          <w:rFonts w:asciiTheme="minorHAnsi" w:hAnsiTheme="minorHAnsi" w:cstheme="minorHAnsi"/>
          <w:sz w:val="22"/>
          <w:szCs w:val="22"/>
        </w:rPr>
        <w:t xml:space="preserve"> wynoszą </w:t>
      </w:r>
      <w:r w:rsidRPr="00A20B0F">
        <w:rPr>
          <w:rFonts w:asciiTheme="minorHAnsi" w:hAnsiTheme="minorHAnsi" w:cstheme="minorHAnsi"/>
          <w:b/>
          <w:sz w:val="22"/>
          <w:szCs w:val="22"/>
        </w:rPr>
        <w:t>…[</w:t>
      </w:r>
      <w:r w:rsidRPr="00A20B0F">
        <w:rPr>
          <w:rFonts w:asciiTheme="minorHAnsi" w:hAnsiTheme="minorHAnsi" w:cstheme="minorHAnsi"/>
          <w:b/>
          <w:i/>
          <w:sz w:val="22"/>
          <w:szCs w:val="22"/>
        </w:rPr>
        <w:t>wartość całkowitych wydatków kwalifikowalnych</w:t>
      </w:r>
      <w:r w:rsidRPr="00A20B0F">
        <w:rPr>
          <w:rFonts w:asciiTheme="minorHAnsi" w:hAnsiTheme="minorHAnsi" w:cstheme="minorHAnsi"/>
          <w:b/>
          <w:sz w:val="22"/>
          <w:szCs w:val="22"/>
        </w:rPr>
        <w:t>]…</w:t>
      </w:r>
      <w:r w:rsidRPr="00A20B0F">
        <w:rPr>
          <w:rFonts w:asciiTheme="minorHAnsi" w:hAnsiTheme="minorHAnsi" w:cstheme="minorHAnsi"/>
          <w:sz w:val="22"/>
          <w:szCs w:val="22"/>
        </w:rPr>
        <w:t xml:space="preserve"> PLN (słownie: </w:t>
      </w:r>
      <w:r w:rsidRPr="00A20B0F">
        <w:rPr>
          <w:rFonts w:asciiTheme="minorHAnsi" w:hAnsiTheme="minorHAnsi" w:cstheme="minorHAnsi"/>
          <w:b/>
          <w:sz w:val="22"/>
          <w:szCs w:val="22"/>
        </w:rPr>
        <w:t>…[</w:t>
      </w:r>
      <w:r w:rsidRPr="00A20B0F">
        <w:rPr>
          <w:rFonts w:asciiTheme="minorHAnsi" w:hAnsiTheme="minorHAnsi" w:cstheme="minorHAnsi"/>
          <w:b/>
          <w:i/>
          <w:sz w:val="22"/>
          <w:szCs w:val="22"/>
        </w:rPr>
        <w:t>wartość całkowitych wydatków kwalifikowalnych</w:t>
      </w:r>
      <w:r w:rsidRPr="00A20B0F">
        <w:rPr>
          <w:rFonts w:asciiTheme="minorHAnsi" w:hAnsiTheme="minorHAnsi" w:cstheme="minorHAnsi"/>
          <w:b/>
          <w:sz w:val="22"/>
          <w:szCs w:val="22"/>
        </w:rPr>
        <w:t xml:space="preserve">]… </w:t>
      </w:r>
      <w:r w:rsidRPr="00A20B0F">
        <w:rPr>
          <w:rFonts w:asciiTheme="minorHAnsi" w:hAnsiTheme="minorHAnsi" w:cstheme="minorHAnsi"/>
          <w:sz w:val="22"/>
          <w:szCs w:val="22"/>
        </w:rPr>
        <w:t>PLN), w tym:</w:t>
      </w:r>
    </w:p>
    <w:p w14:paraId="267984A8" w14:textId="4BBC1A34" w:rsidR="00B67347" w:rsidRPr="00A20B0F" w:rsidRDefault="00B67347" w:rsidP="00A20B0F">
      <w:pPr>
        <w:numPr>
          <w:ilvl w:val="1"/>
          <w:numId w:val="5"/>
        </w:numPr>
        <w:tabs>
          <w:tab w:val="left" w:pos="851"/>
        </w:tabs>
        <w:spacing w:after="40"/>
        <w:jc w:val="both"/>
        <w:rPr>
          <w:rFonts w:asciiTheme="minorHAnsi" w:hAnsiTheme="minorHAnsi" w:cstheme="minorHAnsi"/>
          <w:sz w:val="22"/>
          <w:szCs w:val="22"/>
        </w:rPr>
      </w:pPr>
      <w:r w:rsidRPr="00A20B0F">
        <w:rPr>
          <w:rFonts w:asciiTheme="minorHAnsi" w:hAnsiTheme="minorHAnsi" w:cstheme="minorHAnsi"/>
          <w:sz w:val="22"/>
          <w:szCs w:val="22"/>
        </w:rPr>
        <w:lastRenderedPageBreak/>
        <w:t xml:space="preserve">dofinansowanie z budżetu środków europejskich w kwocie nieprzekraczającej </w:t>
      </w:r>
      <w:r w:rsidRPr="00A20B0F">
        <w:rPr>
          <w:rFonts w:asciiTheme="minorHAnsi" w:hAnsiTheme="minorHAnsi" w:cstheme="minorHAnsi"/>
          <w:b/>
          <w:sz w:val="22"/>
          <w:szCs w:val="22"/>
        </w:rPr>
        <w:t>…[</w:t>
      </w:r>
      <w:r w:rsidRPr="00A20B0F">
        <w:rPr>
          <w:rFonts w:asciiTheme="minorHAnsi" w:hAnsiTheme="minorHAnsi" w:cstheme="minorHAnsi"/>
          <w:b/>
          <w:i/>
          <w:sz w:val="22"/>
          <w:szCs w:val="22"/>
        </w:rPr>
        <w:t>wartość dofinansowania</w:t>
      </w:r>
      <w:r w:rsidRPr="00A20B0F">
        <w:rPr>
          <w:rFonts w:asciiTheme="minorHAnsi" w:hAnsiTheme="minorHAnsi" w:cstheme="minorHAnsi"/>
          <w:b/>
          <w:sz w:val="22"/>
          <w:szCs w:val="22"/>
        </w:rPr>
        <w:t>]…</w:t>
      </w:r>
      <w:r w:rsidRPr="00A20B0F">
        <w:rPr>
          <w:rFonts w:asciiTheme="minorHAnsi" w:hAnsiTheme="minorHAnsi" w:cstheme="minorHAnsi"/>
          <w:sz w:val="22"/>
          <w:szCs w:val="22"/>
        </w:rPr>
        <w:t xml:space="preserve"> PLN (słownie: </w:t>
      </w:r>
      <w:r w:rsidRPr="00A20B0F">
        <w:rPr>
          <w:rFonts w:asciiTheme="minorHAnsi" w:hAnsiTheme="minorHAnsi" w:cstheme="minorHAnsi"/>
          <w:b/>
          <w:sz w:val="22"/>
          <w:szCs w:val="22"/>
        </w:rPr>
        <w:t>…[</w:t>
      </w:r>
      <w:r w:rsidRPr="00A20B0F">
        <w:rPr>
          <w:rFonts w:asciiTheme="minorHAnsi" w:hAnsiTheme="minorHAnsi" w:cstheme="minorHAnsi"/>
          <w:b/>
          <w:i/>
          <w:sz w:val="22"/>
          <w:szCs w:val="22"/>
        </w:rPr>
        <w:t>wartość dofinansowania</w:t>
      </w:r>
      <w:r w:rsidRPr="00A20B0F">
        <w:rPr>
          <w:rFonts w:asciiTheme="minorHAnsi" w:hAnsiTheme="minorHAnsi" w:cstheme="minorHAnsi"/>
          <w:b/>
          <w:sz w:val="22"/>
          <w:szCs w:val="22"/>
        </w:rPr>
        <w:t>]…</w:t>
      </w:r>
      <w:r w:rsidRPr="00A20B0F">
        <w:rPr>
          <w:rFonts w:asciiTheme="minorHAnsi" w:hAnsiTheme="minorHAnsi" w:cstheme="minorHAnsi"/>
          <w:sz w:val="22"/>
          <w:szCs w:val="22"/>
        </w:rPr>
        <w:t xml:space="preserve"> PLN)</w:t>
      </w:r>
      <w:r w:rsidR="009F3405">
        <w:rPr>
          <w:rFonts w:asciiTheme="minorHAnsi" w:hAnsiTheme="minorHAnsi" w:cstheme="minorHAnsi"/>
          <w:sz w:val="22"/>
          <w:szCs w:val="22"/>
        </w:rPr>
        <w:t xml:space="preserve">, stanowiącej nie więcej niż </w:t>
      </w:r>
      <w:r w:rsidR="009F3405" w:rsidRPr="00A20B0F">
        <w:rPr>
          <w:rFonts w:asciiTheme="minorHAnsi" w:hAnsiTheme="minorHAnsi" w:cstheme="minorHAnsi"/>
          <w:b/>
          <w:sz w:val="22"/>
          <w:szCs w:val="22"/>
        </w:rPr>
        <w:t>…[</w:t>
      </w:r>
      <w:r w:rsidR="009F3405" w:rsidRPr="00A20B0F">
        <w:rPr>
          <w:rFonts w:asciiTheme="minorHAnsi" w:hAnsiTheme="minorHAnsi" w:cstheme="minorHAnsi"/>
          <w:b/>
          <w:i/>
          <w:sz w:val="22"/>
          <w:szCs w:val="22"/>
        </w:rPr>
        <w:t>procent współfinansowania</w:t>
      </w:r>
      <w:r w:rsidR="009F3405" w:rsidRPr="00A20B0F">
        <w:rPr>
          <w:rFonts w:asciiTheme="minorHAnsi" w:hAnsiTheme="minorHAnsi" w:cstheme="minorHAnsi"/>
          <w:b/>
          <w:sz w:val="22"/>
          <w:szCs w:val="22"/>
        </w:rPr>
        <w:t xml:space="preserve">]… </w:t>
      </w:r>
      <w:r w:rsidR="009F3405" w:rsidRPr="00A20B0F">
        <w:rPr>
          <w:rFonts w:asciiTheme="minorHAnsi" w:hAnsiTheme="minorHAnsi" w:cstheme="minorHAnsi"/>
          <w:sz w:val="22"/>
          <w:szCs w:val="22"/>
        </w:rPr>
        <w:t xml:space="preserve">% kwoty wydatków kwalifikowalnych objętych zasadami pomocy </w:t>
      </w:r>
      <w:r w:rsidR="009F3405" w:rsidRPr="00A20B0F">
        <w:rPr>
          <w:rFonts w:asciiTheme="minorHAnsi" w:hAnsiTheme="minorHAnsi" w:cstheme="minorHAnsi"/>
          <w:i/>
          <w:sz w:val="22"/>
          <w:szCs w:val="22"/>
        </w:rPr>
        <w:t>de </w:t>
      </w:r>
      <w:proofErr w:type="spellStart"/>
      <w:r w:rsidR="009F3405" w:rsidRPr="00A20B0F">
        <w:rPr>
          <w:rFonts w:asciiTheme="minorHAnsi" w:hAnsiTheme="minorHAnsi" w:cstheme="minorHAnsi"/>
          <w:i/>
          <w:sz w:val="22"/>
          <w:szCs w:val="22"/>
        </w:rPr>
        <w:t>minimis</w:t>
      </w:r>
      <w:proofErr w:type="spellEnd"/>
      <w:r w:rsidR="009F3405" w:rsidRPr="00A20B0F">
        <w:rPr>
          <w:rStyle w:val="Odwoanieprzypisudolnego"/>
          <w:rFonts w:asciiTheme="minorHAnsi" w:hAnsiTheme="minorHAnsi" w:cstheme="minorHAnsi"/>
          <w:sz w:val="22"/>
          <w:szCs w:val="22"/>
        </w:rPr>
        <w:footnoteReference w:id="10"/>
      </w:r>
      <w:r w:rsidR="009F3405" w:rsidRPr="00A20B0F">
        <w:rPr>
          <w:rFonts w:asciiTheme="minorHAnsi" w:hAnsiTheme="minorHAnsi" w:cstheme="minorHAnsi"/>
          <w:sz w:val="22"/>
          <w:szCs w:val="22"/>
        </w:rPr>
        <w:t>;</w:t>
      </w:r>
    </w:p>
    <w:p w14:paraId="1EE2F52E" w14:textId="77777777" w:rsidR="00B67347" w:rsidRPr="00A20B0F" w:rsidRDefault="00B67347" w:rsidP="00A20B0F">
      <w:pPr>
        <w:numPr>
          <w:ilvl w:val="1"/>
          <w:numId w:val="5"/>
        </w:numPr>
        <w:tabs>
          <w:tab w:val="left" w:pos="851"/>
        </w:tabs>
        <w:spacing w:after="40"/>
        <w:jc w:val="both"/>
        <w:rPr>
          <w:rFonts w:asciiTheme="minorHAnsi" w:hAnsiTheme="minorHAnsi" w:cstheme="minorHAnsi"/>
          <w:sz w:val="22"/>
          <w:szCs w:val="22"/>
        </w:rPr>
      </w:pPr>
      <w:r w:rsidRPr="00A20B0F">
        <w:rPr>
          <w:rFonts w:asciiTheme="minorHAnsi" w:hAnsiTheme="minorHAnsi" w:cstheme="minorHAnsi"/>
          <w:sz w:val="22"/>
          <w:szCs w:val="22"/>
        </w:rPr>
        <w:t xml:space="preserve">wkład własny w wysokości </w:t>
      </w:r>
      <w:r w:rsidRPr="00A20B0F">
        <w:rPr>
          <w:rFonts w:asciiTheme="minorHAnsi" w:hAnsiTheme="minorHAnsi" w:cstheme="minorHAnsi"/>
          <w:b/>
          <w:sz w:val="22"/>
          <w:szCs w:val="22"/>
        </w:rPr>
        <w:t>…[</w:t>
      </w:r>
      <w:r w:rsidRPr="00A20B0F">
        <w:rPr>
          <w:rFonts w:asciiTheme="minorHAnsi" w:hAnsiTheme="minorHAnsi" w:cstheme="minorHAnsi"/>
          <w:b/>
          <w:i/>
          <w:sz w:val="22"/>
          <w:szCs w:val="22"/>
        </w:rPr>
        <w:t>wartość wkładu własnego</w:t>
      </w:r>
      <w:r w:rsidRPr="00A20B0F">
        <w:rPr>
          <w:rFonts w:asciiTheme="minorHAnsi" w:hAnsiTheme="minorHAnsi" w:cstheme="minorHAnsi"/>
          <w:b/>
          <w:sz w:val="22"/>
          <w:szCs w:val="22"/>
        </w:rPr>
        <w:t>]…</w:t>
      </w:r>
      <w:r w:rsidRPr="00A20B0F">
        <w:rPr>
          <w:rFonts w:asciiTheme="minorHAnsi" w:hAnsiTheme="minorHAnsi" w:cstheme="minorHAnsi"/>
          <w:sz w:val="22"/>
          <w:szCs w:val="22"/>
        </w:rPr>
        <w:t xml:space="preserve"> PLN (słownie: </w:t>
      </w:r>
      <w:r w:rsidRPr="00A20B0F">
        <w:rPr>
          <w:rFonts w:asciiTheme="minorHAnsi" w:hAnsiTheme="minorHAnsi" w:cstheme="minorHAnsi"/>
          <w:b/>
          <w:sz w:val="22"/>
          <w:szCs w:val="22"/>
        </w:rPr>
        <w:t>…[</w:t>
      </w:r>
      <w:r w:rsidRPr="00A20B0F">
        <w:rPr>
          <w:rFonts w:asciiTheme="minorHAnsi" w:hAnsiTheme="minorHAnsi" w:cstheme="minorHAnsi"/>
          <w:b/>
          <w:i/>
          <w:sz w:val="22"/>
          <w:szCs w:val="22"/>
        </w:rPr>
        <w:t>wartość wkładu własnego</w:t>
      </w:r>
      <w:r w:rsidRPr="00A20B0F">
        <w:rPr>
          <w:rFonts w:asciiTheme="minorHAnsi" w:hAnsiTheme="minorHAnsi" w:cstheme="minorHAnsi"/>
          <w:b/>
          <w:sz w:val="22"/>
          <w:szCs w:val="22"/>
        </w:rPr>
        <w:t xml:space="preserve">]… </w:t>
      </w:r>
      <w:r w:rsidRPr="00A20B0F">
        <w:rPr>
          <w:rFonts w:asciiTheme="minorHAnsi" w:hAnsiTheme="minorHAnsi" w:cstheme="minorHAnsi"/>
          <w:sz w:val="22"/>
          <w:szCs w:val="22"/>
        </w:rPr>
        <w:t xml:space="preserve">PLN); </w:t>
      </w:r>
    </w:p>
    <w:p w14:paraId="03BF8A8D" w14:textId="4FFF2336" w:rsidR="00B67347" w:rsidRPr="00A20B0F" w:rsidRDefault="00B67347" w:rsidP="00A20B0F">
      <w:pPr>
        <w:pStyle w:val="Akapitzlist"/>
        <w:numPr>
          <w:ilvl w:val="0"/>
          <w:numId w:val="5"/>
        </w:numPr>
        <w:spacing w:after="40"/>
        <w:contextualSpacing w:val="0"/>
        <w:jc w:val="both"/>
        <w:rPr>
          <w:rFonts w:asciiTheme="minorHAnsi" w:hAnsiTheme="minorHAnsi" w:cstheme="minorHAnsi"/>
          <w:sz w:val="22"/>
          <w:szCs w:val="22"/>
        </w:rPr>
      </w:pP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zobowiązuje się udzielić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dofinansowania na realizację Projektu w maksymalnej wysokości wskazanej w ust. 2 pkt 1</w:t>
      </w:r>
      <w:r w:rsidR="00D77056" w:rsidRPr="00A20B0F">
        <w:rPr>
          <w:rFonts w:asciiTheme="minorHAnsi" w:hAnsiTheme="minorHAnsi" w:cstheme="minorHAnsi"/>
          <w:sz w:val="22"/>
          <w:szCs w:val="22"/>
        </w:rPr>
        <w:t>)</w:t>
      </w:r>
      <w:r w:rsidRPr="00A20B0F">
        <w:rPr>
          <w:rFonts w:asciiTheme="minorHAnsi" w:hAnsiTheme="minorHAnsi" w:cstheme="minorHAnsi"/>
          <w:sz w:val="22"/>
          <w:szCs w:val="22"/>
        </w:rPr>
        <w:t>.</w:t>
      </w:r>
    </w:p>
    <w:p w14:paraId="1B84AC49" w14:textId="07AEF7FE" w:rsidR="00B67347" w:rsidRPr="00A20B0F" w:rsidRDefault="00B67347" w:rsidP="00A20B0F">
      <w:pPr>
        <w:pStyle w:val="Akapitzlist"/>
        <w:numPr>
          <w:ilvl w:val="0"/>
          <w:numId w:val="5"/>
        </w:numPr>
        <w:jc w:val="both"/>
        <w:rPr>
          <w:rFonts w:asciiTheme="minorHAnsi" w:hAnsiTheme="minorHAnsi" w:cstheme="minorHAnsi"/>
          <w:sz w:val="22"/>
          <w:szCs w:val="22"/>
        </w:rPr>
      </w:pPr>
      <w:r w:rsidRPr="00A20B0F">
        <w:rPr>
          <w:rFonts w:asciiTheme="minorHAnsi" w:hAnsiTheme="minorHAnsi" w:cstheme="minorHAnsi"/>
          <w:sz w:val="22"/>
          <w:szCs w:val="22"/>
        </w:rPr>
        <w:t>Dofinansowanie stanowi</w:t>
      </w:r>
      <w:r w:rsidR="00107BA4" w:rsidRPr="00A20B0F">
        <w:rPr>
          <w:rFonts w:asciiTheme="minorHAnsi" w:hAnsiTheme="minorHAnsi" w:cstheme="minorHAnsi"/>
          <w:sz w:val="22"/>
          <w:szCs w:val="22"/>
        </w:rPr>
        <w:t xml:space="preserve"> </w:t>
      </w:r>
      <w:r w:rsidRPr="00A20B0F">
        <w:rPr>
          <w:rFonts w:asciiTheme="minorHAnsi" w:hAnsiTheme="minorHAnsi" w:cstheme="minorHAnsi"/>
          <w:sz w:val="22"/>
          <w:szCs w:val="22"/>
        </w:rPr>
        <w:t xml:space="preserve">pomoc </w:t>
      </w:r>
      <w:r w:rsidRPr="00A20B0F">
        <w:rPr>
          <w:rFonts w:asciiTheme="minorHAnsi" w:hAnsiTheme="minorHAnsi" w:cstheme="minorHAnsi"/>
          <w:i/>
          <w:sz w:val="22"/>
          <w:szCs w:val="22"/>
        </w:rPr>
        <w:t xml:space="preserve">de </w:t>
      </w:r>
      <w:proofErr w:type="spellStart"/>
      <w:r w:rsidRPr="00A20B0F">
        <w:rPr>
          <w:rFonts w:asciiTheme="minorHAnsi" w:hAnsiTheme="minorHAnsi" w:cstheme="minorHAnsi"/>
          <w:i/>
          <w:sz w:val="22"/>
          <w:szCs w:val="22"/>
        </w:rPr>
        <w:t>minimis</w:t>
      </w:r>
      <w:proofErr w:type="spellEnd"/>
      <w:r w:rsidRPr="00A20B0F">
        <w:rPr>
          <w:rFonts w:asciiTheme="minorHAnsi" w:hAnsiTheme="minorHAnsi" w:cstheme="minorHAnsi"/>
          <w:sz w:val="22"/>
          <w:szCs w:val="22"/>
        </w:rPr>
        <w:t>, udzielaną na podstawie</w:t>
      </w:r>
      <w:r w:rsidR="00BC21AB" w:rsidRPr="00A20B0F">
        <w:rPr>
          <w:rFonts w:asciiTheme="minorHAnsi" w:hAnsiTheme="minorHAnsi" w:cstheme="minorHAnsi"/>
          <w:iCs/>
          <w:sz w:val="22"/>
          <w:szCs w:val="22"/>
        </w:rPr>
        <w:t xml:space="preserve"> Rozporządzenia Ministra Funduszy i Polityki Regionalnej z dnia 1</w:t>
      </w:r>
      <w:r w:rsidR="00107BA4" w:rsidRPr="00A20B0F">
        <w:rPr>
          <w:rFonts w:asciiTheme="minorHAnsi" w:hAnsiTheme="minorHAnsi" w:cstheme="minorHAnsi"/>
          <w:iCs/>
          <w:sz w:val="22"/>
          <w:szCs w:val="22"/>
        </w:rPr>
        <w:t>7</w:t>
      </w:r>
      <w:r w:rsidR="00BC21AB" w:rsidRPr="00A20B0F">
        <w:rPr>
          <w:rFonts w:asciiTheme="minorHAnsi" w:hAnsiTheme="minorHAnsi" w:cstheme="minorHAnsi"/>
          <w:iCs/>
          <w:sz w:val="22"/>
          <w:szCs w:val="22"/>
        </w:rPr>
        <w:t xml:space="preserve"> kwietnia 2024 r., w sprawie </w:t>
      </w:r>
      <w:r w:rsidR="00107BA4" w:rsidRPr="00A20B0F">
        <w:rPr>
          <w:rFonts w:asciiTheme="minorHAnsi" w:hAnsiTheme="minorHAnsi" w:cstheme="minorHAnsi"/>
          <w:iCs/>
          <w:sz w:val="22"/>
          <w:szCs w:val="22"/>
        </w:rPr>
        <w:t>udzielania</w:t>
      </w:r>
      <w:r w:rsidR="00BC21AB" w:rsidRPr="00A20B0F">
        <w:rPr>
          <w:rFonts w:asciiTheme="minorHAnsi" w:hAnsiTheme="minorHAnsi" w:cstheme="minorHAnsi"/>
          <w:iCs/>
          <w:sz w:val="22"/>
          <w:szCs w:val="22"/>
        </w:rPr>
        <w:t xml:space="preserve"> pomocy </w:t>
      </w:r>
      <w:r w:rsidR="00BC21AB" w:rsidRPr="00A20B0F">
        <w:rPr>
          <w:rFonts w:asciiTheme="minorHAnsi" w:hAnsiTheme="minorHAnsi" w:cstheme="minorHAnsi"/>
          <w:i/>
          <w:sz w:val="22"/>
          <w:szCs w:val="22"/>
        </w:rPr>
        <w:t xml:space="preserve">de </w:t>
      </w:r>
      <w:proofErr w:type="spellStart"/>
      <w:r w:rsidR="00BC21AB" w:rsidRPr="00A20B0F">
        <w:rPr>
          <w:rFonts w:asciiTheme="minorHAnsi" w:hAnsiTheme="minorHAnsi" w:cstheme="minorHAnsi"/>
          <w:i/>
          <w:sz w:val="22"/>
          <w:szCs w:val="22"/>
        </w:rPr>
        <w:t>minimis</w:t>
      </w:r>
      <w:proofErr w:type="spellEnd"/>
      <w:r w:rsidR="00BC21AB" w:rsidRPr="00A20B0F">
        <w:rPr>
          <w:rFonts w:asciiTheme="minorHAnsi" w:hAnsiTheme="minorHAnsi" w:cstheme="minorHAnsi"/>
          <w:iCs/>
          <w:sz w:val="22"/>
          <w:szCs w:val="22"/>
        </w:rPr>
        <w:t xml:space="preserve"> w ramach regionalnych programów na lata 2021-2027</w:t>
      </w:r>
      <w:r w:rsidR="00D77056" w:rsidRPr="00A20B0F">
        <w:rPr>
          <w:rFonts w:asciiTheme="minorHAnsi" w:hAnsiTheme="minorHAnsi" w:cstheme="minorHAnsi"/>
          <w:iCs/>
          <w:sz w:val="22"/>
          <w:szCs w:val="22"/>
        </w:rPr>
        <w:t>.</w:t>
      </w:r>
      <w:r w:rsidR="005C2590" w:rsidRPr="00A20B0F">
        <w:rPr>
          <w:rFonts w:asciiTheme="minorHAnsi" w:hAnsiTheme="minorHAnsi" w:cstheme="minorHAnsi"/>
          <w:iCs/>
          <w:sz w:val="22"/>
          <w:szCs w:val="22"/>
        </w:rPr>
        <w:t xml:space="preserve"> </w:t>
      </w:r>
      <w:proofErr w:type="spellStart"/>
      <w:r w:rsidR="005C2590" w:rsidRPr="00A20B0F">
        <w:rPr>
          <w:rFonts w:asciiTheme="minorHAnsi" w:hAnsiTheme="minorHAnsi" w:cstheme="minorHAnsi"/>
          <w:iCs/>
          <w:sz w:val="22"/>
          <w:szCs w:val="22"/>
        </w:rPr>
        <w:t>Grantodawca</w:t>
      </w:r>
      <w:proofErr w:type="spellEnd"/>
      <w:r w:rsidR="005C2590" w:rsidRPr="00A20B0F">
        <w:rPr>
          <w:rFonts w:asciiTheme="minorHAnsi" w:hAnsiTheme="minorHAnsi" w:cstheme="minorHAnsi"/>
          <w:iCs/>
          <w:sz w:val="22"/>
          <w:szCs w:val="22"/>
        </w:rPr>
        <w:t xml:space="preserve"> przekaże </w:t>
      </w:r>
      <w:proofErr w:type="spellStart"/>
      <w:r w:rsidR="005C2590" w:rsidRPr="00A20B0F">
        <w:rPr>
          <w:rFonts w:asciiTheme="minorHAnsi" w:hAnsiTheme="minorHAnsi" w:cstheme="minorHAnsi"/>
          <w:iCs/>
          <w:sz w:val="22"/>
          <w:szCs w:val="22"/>
        </w:rPr>
        <w:t>Grantobiorcy</w:t>
      </w:r>
      <w:proofErr w:type="spellEnd"/>
      <w:r w:rsidR="000E6C87" w:rsidRPr="00A20B0F">
        <w:rPr>
          <w:rFonts w:asciiTheme="minorHAnsi" w:hAnsiTheme="minorHAnsi" w:cstheme="minorHAnsi"/>
          <w:iCs/>
          <w:sz w:val="22"/>
          <w:szCs w:val="22"/>
        </w:rPr>
        <w:t xml:space="preserve"> po zawarciu niniejszej umowy</w:t>
      </w:r>
      <w:r w:rsidR="005C2590" w:rsidRPr="00A20B0F">
        <w:rPr>
          <w:rFonts w:asciiTheme="minorHAnsi" w:hAnsiTheme="minorHAnsi" w:cstheme="minorHAnsi"/>
          <w:iCs/>
          <w:sz w:val="22"/>
          <w:szCs w:val="22"/>
        </w:rPr>
        <w:t xml:space="preserve"> zaświadczenie o udzielonej pomocy </w:t>
      </w:r>
      <w:r w:rsidR="005C2590" w:rsidRPr="00A20B0F">
        <w:rPr>
          <w:rFonts w:asciiTheme="minorHAnsi" w:hAnsiTheme="minorHAnsi" w:cstheme="minorHAnsi"/>
          <w:i/>
          <w:sz w:val="22"/>
          <w:szCs w:val="22"/>
        </w:rPr>
        <w:t xml:space="preserve">de </w:t>
      </w:r>
      <w:proofErr w:type="spellStart"/>
      <w:r w:rsidR="005C2590" w:rsidRPr="00A20B0F">
        <w:rPr>
          <w:rFonts w:asciiTheme="minorHAnsi" w:hAnsiTheme="minorHAnsi" w:cstheme="minorHAnsi"/>
          <w:i/>
          <w:sz w:val="22"/>
          <w:szCs w:val="22"/>
        </w:rPr>
        <w:t>minimis</w:t>
      </w:r>
      <w:proofErr w:type="spellEnd"/>
      <w:r w:rsidR="005C2590" w:rsidRPr="00A20B0F">
        <w:rPr>
          <w:rFonts w:asciiTheme="minorHAnsi" w:hAnsiTheme="minorHAnsi" w:cstheme="minorHAnsi"/>
          <w:iCs/>
          <w:sz w:val="22"/>
          <w:szCs w:val="22"/>
        </w:rPr>
        <w:t>.</w:t>
      </w:r>
    </w:p>
    <w:p w14:paraId="4BD23C8B" w14:textId="77777777" w:rsidR="00B67347" w:rsidRPr="00C075E1" w:rsidRDefault="00B67347" w:rsidP="00C075E1">
      <w:pPr>
        <w:pStyle w:val="Nagwek1"/>
        <w:rPr>
          <w:rFonts w:asciiTheme="minorHAnsi" w:hAnsiTheme="minorHAnsi" w:cstheme="minorHAnsi"/>
          <w:b/>
          <w:bCs w:val="0"/>
          <w:sz w:val="22"/>
          <w:szCs w:val="22"/>
        </w:rPr>
      </w:pPr>
      <w:r w:rsidRPr="00C075E1">
        <w:rPr>
          <w:rFonts w:asciiTheme="minorHAnsi" w:hAnsiTheme="minorHAnsi" w:cstheme="minorHAnsi"/>
          <w:b/>
          <w:bCs w:val="0"/>
          <w:sz w:val="22"/>
          <w:szCs w:val="22"/>
        </w:rPr>
        <w:t>§ 6 Ogólne warunki przekazania grantu</w:t>
      </w:r>
    </w:p>
    <w:p w14:paraId="5B697A09" w14:textId="36864F14" w:rsidR="00B67347" w:rsidRPr="00A20B0F" w:rsidRDefault="00B67347" w:rsidP="00A20B0F">
      <w:pPr>
        <w:pStyle w:val="Akapitzlist"/>
        <w:numPr>
          <w:ilvl w:val="0"/>
          <w:numId w:val="8"/>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Grant jest przekazywany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w:t>
      </w:r>
      <w:r w:rsidR="00886A30" w:rsidRPr="00A20B0F">
        <w:rPr>
          <w:rFonts w:asciiTheme="minorHAnsi" w:hAnsiTheme="minorHAnsi" w:cstheme="minorHAnsi"/>
          <w:sz w:val="22"/>
          <w:szCs w:val="22"/>
        </w:rPr>
        <w:t xml:space="preserve">przez </w:t>
      </w:r>
      <w:proofErr w:type="spellStart"/>
      <w:r w:rsidR="00886A30" w:rsidRPr="00A20B0F">
        <w:rPr>
          <w:rFonts w:asciiTheme="minorHAnsi" w:hAnsiTheme="minorHAnsi" w:cstheme="minorHAnsi"/>
          <w:sz w:val="22"/>
          <w:szCs w:val="22"/>
        </w:rPr>
        <w:t>Grantodawcę</w:t>
      </w:r>
      <w:proofErr w:type="spellEnd"/>
      <w:r w:rsidR="00886A30" w:rsidRPr="00A20B0F">
        <w:rPr>
          <w:rFonts w:asciiTheme="minorHAnsi" w:hAnsiTheme="minorHAnsi" w:cstheme="minorHAnsi"/>
          <w:sz w:val="22"/>
          <w:szCs w:val="22"/>
        </w:rPr>
        <w:t xml:space="preserve"> </w:t>
      </w:r>
      <w:r w:rsidRPr="00A20B0F">
        <w:rPr>
          <w:rFonts w:asciiTheme="minorHAnsi" w:hAnsiTheme="minorHAnsi" w:cstheme="minorHAnsi"/>
          <w:sz w:val="22"/>
          <w:szCs w:val="22"/>
        </w:rPr>
        <w:t xml:space="preserve">w formie refundacji części poniesionych przez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wydatków kwalifikowalnych, na podstawie wniosków o płatność pośrednią i końcową, przelewem na rachunek bankowy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o numerze </w:t>
      </w:r>
      <w:r w:rsidRPr="00A20B0F">
        <w:rPr>
          <w:rFonts w:asciiTheme="minorHAnsi" w:hAnsiTheme="minorHAnsi" w:cstheme="minorHAnsi"/>
          <w:b/>
          <w:sz w:val="22"/>
          <w:szCs w:val="22"/>
        </w:rPr>
        <w:t>…</w:t>
      </w:r>
      <w:r w:rsidRPr="00A20B0F">
        <w:rPr>
          <w:rFonts w:asciiTheme="minorHAnsi" w:hAnsiTheme="minorHAnsi" w:cstheme="minorHAnsi"/>
          <w:b/>
          <w:i/>
          <w:sz w:val="22"/>
          <w:szCs w:val="22"/>
        </w:rPr>
        <w:t>[numer rachunku bankowego]</w:t>
      </w:r>
      <w:r w:rsidRPr="00A20B0F">
        <w:rPr>
          <w:rFonts w:asciiTheme="minorHAnsi" w:hAnsiTheme="minorHAnsi" w:cstheme="minorHAnsi"/>
          <w:b/>
          <w:sz w:val="22"/>
          <w:szCs w:val="22"/>
        </w:rPr>
        <w:t>…</w:t>
      </w:r>
      <w:r w:rsidRPr="00A20B0F">
        <w:rPr>
          <w:rFonts w:asciiTheme="minorHAnsi" w:hAnsiTheme="minorHAnsi" w:cstheme="minorHAnsi"/>
          <w:sz w:val="22"/>
          <w:szCs w:val="22"/>
        </w:rPr>
        <w:t>, z uwzględnieniem dalszych zasad określonych w Umowie.</w:t>
      </w:r>
    </w:p>
    <w:p w14:paraId="787B876E" w14:textId="4F2772A3" w:rsidR="00B67347" w:rsidRPr="00A20B0F" w:rsidRDefault="00B67347" w:rsidP="00A20B0F">
      <w:pPr>
        <w:pStyle w:val="Akapitzlist"/>
        <w:numPr>
          <w:ilvl w:val="0"/>
          <w:numId w:val="8"/>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W przypadku niewniesienia w całości lub w części wkładu własnego w zakresie wydatków kwalifikowalnych w kwocie, o której mowa w § 5 ust. 2 pkt 2</w:t>
      </w:r>
      <w:r w:rsidR="00D77056" w:rsidRPr="00A20B0F">
        <w:rPr>
          <w:rFonts w:asciiTheme="minorHAnsi" w:hAnsiTheme="minorHAnsi" w:cstheme="minorHAnsi"/>
          <w:sz w:val="22"/>
          <w:szCs w:val="22"/>
        </w:rPr>
        <w:t>)</w:t>
      </w:r>
      <w:r w:rsidRPr="00A20B0F">
        <w:rPr>
          <w:rFonts w:asciiTheme="minorHAnsi" w:hAnsiTheme="minorHAnsi" w:cstheme="minorHAnsi"/>
          <w:sz w:val="22"/>
          <w:szCs w:val="22"/>
        </w:rPr>
        <w:t xml:space="preserve"> Umowy, </w:t>
      </w: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proporcjonalnie obniża przyznaną kwotę dofinansowania, o której mowa w § 5 ust. </w:t>
      </w:r>
      <w:r w:rsidR="003C6F51" w:rsidRPr="00A20B0F">
        <w:rPr>
          <w:rFonts w:asciiTheme="minorHAnsi" w:hAnsiTheme="minorHAnsi" w:cstheme="minorHAnsi"/>
          <w:sz w:val="22"/>
          <w:szCs w:val="22"/>
        </w:rPr>
        <w:t>2 pkt 1</w:t>
      </w:r>
      <w:r w:rsidR="00D77056" w:rsidRPr="00A20B0F">
        <w:rPr>
          <w:rFonts w:asciiTheme="minorHAnsi" w:hAnsiTheme="minorHAnsi" w:cstheme="minorHAnsi"/>
          <w:sz w:val="22"/>
          <w:szCs w:val="22"/>
        </w:rPr>
        <w:t>)</w:t>
      </w:r>
      <w:r w:rsidRPr="00A20B0F">
        <w:rPr>
          <w:rFonts w:asciiTheme="minorHAnsi" w:hAnsiTheme="minorHAnsi" w:cstheme="minorHAnsi"/>
          <w:sz w:val="22"/>
          <w:szCs w:val="22"/>
        </w:rPr>
        <w:t xml:space="preserve"> Umowy.</w:t>
      </w:r>
    </w:p>
    <w:p w14:paraId="360770D6" w14:textId="77777777" w:rsidR="00B67347" w:rsidRPr="00C075E1" w:rsidRDefault="00B67347" w:rsidP="00C075E1">
      <w:pPr>
        <w:pStyle w:val="Nagwek1"/>
        <w:rPr>
          <w:rFonts w:asciiTheme="minorHAnsi" w:hAnsiTheme="minorHAnsi" w:cstheme="minorHAnsi"/>
          <w:b/>
          <w:bCs w:val="0"/>
          <w:sz w:val="22"/>
          <w:szCs w:val="22"/>
        </w:rPr>
      </w:pPr>
      <w:r w:rsidRPr="00C075E1">
        <w:rPr>
          <w:rFonts w:asciiTheme="minorHAnsi" w:hAnsiTheme="minorHAnsi" w:cstheme="minorHAnsi"/>
          <w:b/>
          <w:bCs w:val="0"/>
          <w:sz w:val="22"/>
          <w:szCs w:val="22"/>
        </w:rPr>
        <w:t>§ 7 Kwalifikowalność wydatków</w:t>
      </w:r>
    </w:p>
    <w:p w14:paraId="56808E8B" w14:textId="77777777" w:rsidR="00B67347" w:rsidRPr="00A20B0F" w:rsidRDefault="00B67347" w:rsidP="00A20B0F">
      <w:pPr>
        <w:pStyle w:val="Akapitzlist"/>
        <w:numPr>
          <w:ilvl w:val="0"/>
          <w:numId w:val="9"/>
        </w:numPr>
        <w:spacing w:after="40"/>
        <w:contextualSpacing w:val="0"/>
        <w:jc w:val="both"/>
        <w:rPr>
          <w:rFonts w:asciiTheme="minorHAnsi" w:hAnsiTheme="minorHAnsi" w:cstheme="minorHAnsi"/>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przyjmuje do wiadomości i akceptuje, że za wydatek kwalifikowalny uznany zostanie wydatek, który spełnia łącznie następujące warunki:</w:t>
      </w:r>
    </w:p>
    <w:p w14:paraId="1CE94B4E" w14:textId="44B95CC9" w:rsidR="00B67347" w:rsidRPr="00A20B0F" w:rsidRDefault="00B67347" w:rsidP="00A20B0F">
      <w:pPr>
        <w:pStyle w:val="Akapitzlist"/>
        <w:numPr>
          <w:ilvl w:val="1"/>
          <w:numId w:val="9"/>
        </w:numPr>
        <w:tabs>
          <w:tab w:val="left" w:pos="851"/>
        </w:tabs>
        <w:spacing w:after="40"/>
        <w:jc w:val="both"/>
        <w:rPr>
          <w:rFonts w:asciiTheme="minorHAnsi" w:hAnsiTheme="minorHAnsi" w:cstheme="minorHAnsi"/>
          <w:sz w:val="22"/>
          <w:szCs w:val="22"/>
        </w:rPr>
      </w:pPr>
      <w:r w:rsidRPr="00A20B0F">
        <w:rPr>
          <w:rFonts w:asciiTheme="minorHAnsi" w:hAnsiTheme="minorHAnsi" w:cstheme="minorHAnsi"/>
          <w:sz w:val="22"/>
          <w:szCs w:val="22"/>
        </w:rPr>
        <w:t>został faktycznie poniesiony w okresie kwalifikowalności wskazanym w § 4 Umowy</w:t>
      </w:r>
      <w:r w:rsidR="00F47CD9">
        <w:rPr>
          <w:rFonts w:asciiTheme="minorHAnsi" w:hAnsiTheme="minorHAnsi" w:cstheme="minorHAnsi"/>
          <w:sz w:val="22"/>
          <w:szCs w:val="22"/>
        </w:rPr>
        <w:t xml:space="preserve"> na realizację zadań objętych wnioskiem o udzielenie grantu</w:t>
      </w:r>
      <w:r w:rsidR="00816D43" w:rsidRPr="00A20B0F">
        <w:rPr>
          <w:rFonts w:asciiTheme="minorHAnsi" w:hAnsiTheme="minorHAnsi" w:cstheme="minorHAnsi"/>
          <w:sz w:val="22"/>
          <w:szCs w:val="22"/>
        </w:rPr>
        <w:t>;</w:t>
      </w:r>
    </w:p>
    <w:p w14:paraId="3CFABCE3" w14:textId="77777777" w:rsidR="00B67347" w:rsidRPr="00A20B0F" w:rsidRDefault="00B67347" w:rsidP="00A20B0F">
      <w:pPr>
        <w:pStyle w:val="Akapitzlist"/>
        <w:numPr>
          <w:ilvl w:val="1"/>
          <w:numId w:val="9"/>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jest zgodny z obowiązującymi przepisami prawa Unii Europejskiej oraz prawa krajowego, w tym regulacjami zawartymi w programach pomocowych, jeśli te przepisy w danym przypadku mają zastosowanie;</w:t>
      </w:r>
    </w:p>
    <w:p w14:paraId="7A2D2A3A" w14:textId="589EA286" w:rsidR="00B67347" w:rsidRPr="00A20B0F" w:rsidRDefault="00B67347" w:rsidP="00A20B0F">
      <w:pPr>
        <w:pStyle w:val="Akapitzlist"/>
        <w:numPr>
          <w:ilvl w:val="1"/>
          <w:numId w:val="9"/>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jest zgodny z Regulaminem </w:t>
      </w:r>
      <w:r w:rsidR="008D3FE0">
        <w:rPr>
          <w:rFonts w:asciiTheme="minorHAnsi" w:hAnsiTheme="minorHAnsi" w:cstheme="minorHAnsi"/>
          <w:sz w:val="22"/>
          <w:szCs w:val="22"/>
        </w:rPr>
        <w:t>k</w:t>
      </w:r>
      <w:r w:rsidRPr="00A20B0F">
        <w:rPr>
          <w:rFonts w:asciiTheme="minorHAnsi" w:hAnsiTheme="minorHAnsi" w:cstheme="minorHAnsi"/>
          <w:sz w:val="22"/>
          <w:szCs w:val="22"/>
        </w:rPr>
        <w:t>onkursu;</w:t>
      </w:r>
    </w:p>
    <w:p w14:paraId="04AAE201" w14:textId="729F3B4C" w:rsidR="005427DA" w:rsidRPr="00A20B0F" w:rsidRDefault="005427DA" w:rsidP="00A20B0F">
      <w:pPr>
        <w:pStyle w:val="Akapitzlist"/>
        <w:numPr>
          <w:ilvl w:val="1"/>
          <w:numId w:val="9"/>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został uwzględniony we wniosku o udzielenie grantu;</w:t>
      </w:r>
    </w:p>
    <w:p w14:paraId="2C6DFE95" w14:textId="6BBBEA05" w:rsidR="00636A7F" w:rsidRPr="00A20B0F" w:rsidRDefault="00B67347" w:rsidP="00A20B0F">
      <w:pPr>
        <w:pStyle w:val="Akapitzlist"/>
        <w:numPr>
          <w:ilvl w:val="1"/>
          <w:numId w:val="9"/>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został poniesiony zgodnie z postanowieniami niniejszej Umowy oraz</w:t>
      </w:r>
      <w:r w:rsidR="005427DA" w:rsidRPr="00A20B0F">
        <w:rPr>
          <w:rFonts w:asciiTheme="minorHAnsi" w:hAnsiTheme="minorHAnsi" w:cstheme="minorHAnsi"/>
          <w:sz w:val="22"/>
          <w:szCs w:val="22"/>
        </w:rPr>
        <w:t xml:space="preserve"> </w:t>
      </w:r>
      <w:r w:rsidR="00636A7F" w:rsidRPr="00A20B0F">
        <w:rPr>
          <w:rFonts w:asciiTheme="minorHAnsi" w:hAnsiTheme="minorHAnsi" w:cstheme="minorHAnsi"/>
          <w:sz w:val="22"/>
          <w:szCs w:val="22"/>
        </w:rPr>
        <w:t xml:space="preserve">zgodnie z aktualnymi </w:t>
      </w:r>
      <w:r w:rsidR="00636A7F" w:rsidRPr="00A20B0F">
        <w:rPr>
          <w:rFonts w:asciiTheme="minorHAnsi" w:hAnsiTheme="minorHAnsi" w:cstheme="minorHAnsi"/>
          <w:i/>
          <w:iCs/>
          <w:sz w:val="22"/>
          <w:szCs w:val="22"/>
        </w:rPr>
        <w:t>Wytycznymi w zakresie kwalifikowalności wydatków na lata 2021-2027</w:t>
      </w:r>
      <w:r w:rsidR="00D77056" w:rsidRPr="00A20B0F">
        <w:rPr>
          <w:rFonts w:asciiTheme="minorHAnsi" w:hAnsiTheme="minorHAnsi" w:cstheme="minorHAnsi"/>
          <w:i/>
          <w:iCs/>
          <w:sz w:val="22"/>
          <w:szCs w:val="22"/>
        </w:rPr>
        <w:t>;</w:t>
      </w:r>
    </w:p>
    <w:p w14:paraId="4371F04D" w14:textId="77777777" w:rsidR="00B67347" w:rsidRPr="00A20B0F" w:rsidRDefault="00B67347" w:rsidP="00A20B0F">
      <w:pPr>
        <w:pStyle w:val="Akapitzlist"/>
        <w:numPr>
          <w:ilvl w:val="1"/>
          <w:numId w:val="9"/>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jest niezbędny do realizacji celów Projektu i został poniesiony w związku z realizacją Projektu;</w:t>
      </w:r>
    </w:p>
    <w:p w14:paraId="051C8ECC" w14:textId="77777777" w:rsidR="00B67347" w:rsidRPr="00A20B0F" w:rsidRDefault="00B67347" w:rsidP="00A20B0F">
      <w:pPr>
        <w:pStyle w:val="Akapitzlist"/>
        <w:numPr>
          <w:ilvl w:val="1"/>
          <w:numId w:val="9"/>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został dokonany w sposób przejrzysty, racjonalny i efektywny, z zachowaniem zasady uzyskiwania najlepszych efektów z danych nakładów;</w:t>
      </w:r>
    </w:p>
    <w:p w14:paraId="339ECCE6" w14:textId="77777777" w:rsidR="00B67347" w:rsidRPr="00A20B0F" w:rsidRDefault="00B67347" w:rsidP="00A20B0F">
      <w:pPr>
        <w:pStyle w:val="Akapitzlist"/>
        <w:numPr>
          <w:ilvl w:val="1"/>
          <w:numId w:val="9"/>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lastRenderedPageBreak/>
        <w:t>został należycie udokumentowany, zgodnie z wymogami w tym zakresie, określonymi w </w:t>
      </w:r>
      <w:r w:rsidRPr="00A20B0F">
        <w:rPr>
          <w:rStyle w:val="Nagwek1Znak"/>
          <w:rFonts w:asciiTheme="minorHAnsi" w:hAnsiTheme="minorHAnsi" w:cstheme="minorHAnsi"/>
          <w:sz w:val="22"/>
          <w:szCs w:val="22"/>
        </w:rPr>
        <w:t>§ 8 Umowy</w:t>
      </w:r>
      <w:r w:rsidRPr="00A20B0F">
        <w:rPr>
          <w:rFonts w:asciiTheme="minorHAnsi" w:hAnsiTheme="minorHAnsi" w:cstheme="minorHAnsi"/>
          <w:sz w:val="22"/>
          <w:szCs w:val="22"/>
        </w:rPr>
        <w:t>;</w:t>
      </w:r>
    </w:p>
    <w:p w14:paraId="6E277482" w14:textId="77777777" w:rsidR="00B67347" w:rsidRPr="00A20B0F" w:rsidRDefault="00B67347" w:rsidP="00A20B0F">
      <w:pPr>
        <w:pStyle w:val="Akapitzlist"/>
        <w:numPr>
          <w:ilvl w:val="1"/>
          <w:numId w:val="9"/>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został wykazany we wniosku o płatność;</w:t>
      </w:r>
    </w:p>
    <w:p w14:paraId="7AADA113" w14:textId="77777777" w:rsidR="00B67347" w:rsidRPr="00A20B0F" w:rsidRDefault="00B67347" w:rsidP="00A20B0F">
      <w:pPr>
        <w:pStyle w:val="Akapitzlist"/>
        <w:numPr>
          <w:ilvl w:val="1"/>
          <w:numId w:val="9"/>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nie został sfinansowany z innego źródła publicznego, zgodnie z zakazem podwójnego finansowania wydatków.</w:t>
      </w:r>
    </w:p>
    <w:p w14:paraId="1D44AECF" w14:textId="7FA67ADC" w:rsidR="0030508F" w:rsidRPr="00A20B0F" w:rsidRDefault="0030508F" w:rsidP="00A20B0F">
      <w:pPr>
        <w:pStyle w:val="Akapitzlist"/>
        <w:numPr>
          <w:ilvl w:val="0"/>
          <w:numId w:val="9"/>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zobowiązany jest do niezwłocznego informowania o zdarzeniach, które spowodowały bądź spowodują, że kwota wydatków kwalifikowalnych niezbędnych do osiągnięcia celów Projektu jest niższa niż maksymalna kwota określona w Umowie.</w:t>
      </w:r>
    </w:p>
    <w:p w14:paraId="69FCE9C7" w14:textId="77777777" w:rsidR="00B67347" w:rsidRPr="00A20B0F" w:rsidRDefault="00B67347" w:rsidP="00A20B0F">
      <w:pPr>
        <w:pStyle w:val="Akapitzlist"/>
        <w:numPr>
          <w:ilvl w:val="0"/>
          <w:numId w:val="9"/>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Koszty kwalifikowalne poniesione w walutach obcych należy przeliczać według kursu średniego ustalonego dla danej waluty przez NBP z dnia poprzedzającego dzień dokonania zapłaty.</w:t>
      </w:r>
    </w:p>
    <w:p w14:paraId="26A1770C" w14:textId="35854507" w:rsidR="00B67347" w:rsidRPr="00A20B0F" w:rsidRDefault="00B67347" w:rsidP="00A20B0F">
      <w:pPr>
        <w:pStyle w:val="Akapitzlist"/>
        <w:numPr>
          <w:ilvl w:val="0"/>
          <w:numId w:val="9"/>
        </w:numPr>
        <w:spacing w:after="40"/>
        <w:contextualSpacing w:val="0"/>
        <w:jc w:val="both"/>
        <w:rPr>
          <w:rFonts w:asciiTheme="minorHAnsi" w:hAnsiTheme="minorHAnsi" w:cstheme="minorHAnsi"/>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zobowiązuje się pokryć ze środków własnych wszelkie wydatki niekwalifikowalne w Projekcie.</w:t>
      </w:r>
    </w:p>
    <w:p w14:paraId="1B60D596" w14:textId="77777777" w:rsidR="00B67347" w:rsidRPr="00C075E1" w:rsidRDefault="00B67347" w:rsidP="00C075E1">
      <w:pPr>
        <w:pStyle w:val="Nagwek1"/>
        <w:rPr>
          <w:rFonts w:asciiTheme="minorHAnsi" w:hAnsiTheme="minorHAnsi" w:cstheme="minorHAnsi"/>
          <w:b/>
          <w:bCs w:val="0"/>
          <w:sz w:val="22"/>
          <w:szCs w:val="22"/>
        </w:rPr>
      </w:pPr>
      <w:r w:rsidRPr="00C075E1">
        <w:rPr>
          <w:rFonts w:asciiTheme="minorHAnsi" w:hAnsiTheme="minorHAnsi" w:cstheme="minorHAnsi"/>
          <w:b/>
          <w:bCs w:val="0"/>
          <w:sz w:val="22"/>
          <w:szCs w:val="22"/>
        </w:rPr>
        <w:t>§ 8 Wnioski o płatność i rozliczanie Projektu</w:t>
      </w:r>
    </w:p>
    <w:p w14:paraId="6CEEA73E" w14:textId="4A20DA7A" w:rsidR="00B67347" w:rsidRPr="00A20B0F" w:rsidRDefault="00B67347" w:rsidP="00A20B0F">
      <w:pPr>
        <w:pStyle w:val="Akapitzlist"/>
        <w:numPr>
          <w:ilvl w:val="0"/>
          <w:numId w:val="10"/>
        </w:numPr>
        <w:spacing w:after="40"/>
        <w:jc w:val="both"/>
        <w:rPr>
          <w:rFonts w:asciiTheme="minorHAnsi" w:hAnsiTheme="minorHAnsi" w:cstheme="minorHAnsi"/>
          <w:bCs/>
          <w:sz w:val="22"/>
          <w:szCs w:val="22"/>
        </w:rPr>
      </w:pPr>
      <w:proofErr w:type="spellStart"/>
      <w:r w:rsidRPr="00A20B0F">
        <w:rPr>
          <w:rFonts w:asciiTheme="minorHAnsi" w:hAnsiTheme="minorHAnsi" w:cstheme="minorHAnsi"/>
          <w:bCs/>
          <w:sz w:val="22"/>
          <w:szCs w:val="22"/>
        </w:rPr>
        <w:t>Grantobiorca</w:t>
      </w:r>
      <w:proofErr w:type="spellEnd"/>
      <w:r w:rsidRPr="00A20B0F">
        <w:rPr>
          <w:rFonts w:asciiTheme="minorHAnsi" w:hAnsiTheme="minorHAnsi" w:cstheme="minorHAnsi"/>
          <w:bCs/>
          <w:sz w:val="22"/>
          <w:szCs w:val="22"/>
        </w:rPr>
        <w:t xml:space="preserve"> zobowiązuje się składać wnioski o płatność niezwłocznie po zrealizowaniu płatności na rzecz Wykonawcy specjalistycznej usługi doradczej. Jednocześnie wniosek o płatność pośrednią</w:t>
      </w:r>
      <w:r w:rsidR="00073F08" w:rsidRPr="00A20B0F">
        <w:rPr>
          <w:rFonts w:asciiTheme="minorHAnsi" w:hAnsiTheme="minorHAnsi" w:cstheme="minorHAnsi"/>
          <w:bCs/>
          <w:sz w:val="22"/>
          <w:szCs w:val="22"/>
        </w:rPr>
        <w:t xml:space="preserve"> lub </w:t>
      </w:r>
      <w:r w:rsidRPr="00A20B0F">
        <w:rPr>
          <w:rFonts w:asciiTheme="minorHAnsi" w:hAnsiTheme="minorHAnsi" w:cstheme="minorHAnsi"/>
          <w:bCs/>
          <w:sz w:val="22"/>
          <w:szCs w:val="22"/>
        </w:rPr>
        <w:t>końcową musi rozliczać całość wydatków objętych daną specjalistyczną usługą doradczą. Nie dopuszcza się możliwości częściowego rozliczania wydatków objętych jedną specjalistyczną usługą doradczą.</w:t>
      </w:r>
    </w:p>
    <w:p w14:paraId="1A92E7DE" w14:textId="77777777" w:rsidR="00B67347" w:rsidRPr="00A20B0F" w:rsidRDefault="00B67347" w:rsidP="00A20B0F">
      <w:pPr>
        <w:pStyle w:val="Akapitzlist"/>
        <w:numPr>
          <w:ilvl w:val="0"/>
          <w:numId w:val="10"/>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Wniosek o płatność końcową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jest zobowiązany złożyć w terminie 30 dni od daty zakończenia realizacji Projektu.</w:t>
      </w:r>
    </w:p>
    <w:p w14:paraId="10D5EA52" w14:textId="77777777" w:rsidR="00B67347" w:rsidRPr="00A20B0F" w:rsidRDefault="00B67347" w:rsidP="00A20B0F">
      <w:pPr>
        <w:pStyle w:val="Akapitzlist"/>
        <w:numPr>
          <w:ilvl w:val="0"/>
          <w:numId w:val="10"/>
        </w:numPr>
        <w:spacing w:after="40"/>
        <w:contextualSpacing w:val="0"/>
        <w:jc w:val="both"/>
        <w:rPr>
          <w:rFonts w:asciiTheme="minorHAnsi" w:hAnsiTheme="minorHAnsi" w:cstheme="minorHAnsi"/>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jest zobowiązany do przekazywania informacji o zmianie rachunku bankowego, o którym mowa w § 6 ust. 1, w terminie 7 dni od dokonania zmiany i nie później niż w dniu złożenia wniosku o płatność. Skutki wynikłe z braku zawiadomienia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o zmianie rachunku bankowego ponosi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w:t>
      </w:r>
    </w:p>
    <w:p w14:paraId="798B07E1" w14:textId="7BB654DB" w:rsidR="00B67347" w:rsidRPr="00A20B0F" w:rsidRDefault="00B67347" w:rsidP="00A20B0F">
      <w:pPr>
        <w:pStyle w:val="Akapitzlist"/>
        <w:numPr>
          <w:ilvl w:val="0"/>
          <w:numId w:val="10"/>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Wniosek o płatność wraz z dokumentami potwierdzającymi poniesienie wydatków kwalifikowalnych na realizację Projektu, </w:t>
      </w:r>
      <w:proofErr w:type="spellStart"/>
      <w:r w:rsidRPr="00A20B0F">
        <w:rPr>
          <w:rFonts w:asciiTheme="minorHAnsi" w:hAnsiTheme="minorHAnsi" w:cstheme="minorHAnsi"/>
          <w:bCs/>
          <w:sz w:val="22"/>
          <w:szCs w:val="22"/>
        </w:rPr>
        <w:t>Grantobiorca</w:t>
      </w:r>
      <w:proofErr w:type="spellEnd"/>
      <w:r w:rsidRPr="00A20B0F">
        <w:rPr>
          <w:rFonts w:asciiTheme="minorHAnsi" w:hAnsiTheme="minorHAnsi" w:cstheme="minorHAnsi"/>
          <w:sz w:val="22"/>
          <w:szCs w:val="22"/>
        </w:rPr>
        <w:t xml:space="preserve"> jest zobowiązany przygotować zgodnie z </w:t>
      </w:r>
      <w:r w:rsidRPr="00A20B0F">
        <w:rPr>
          <w:rFonts w:asciiTheme="minorHAnsi" w:hAnsiTheme="minorHAnsi" w:cstheme="minorHAnsi"/>
          <w:i/>
          <w:sz w:val="22"/>
          <w:szCs w:val="22"/>
        </w:rPr>
        <w:t>Instrukcją wypełniania wniosku o płatność</w:t>
      </w:r>
      <w:r w:rsidRPr="00A20B0F">
        <w:rPr>
          <w:rFonts w:asciiTheme="minorHAnsi" w:hAnsiTheme="minorHAnsi" w:cstheme="minorHAnsi"/>
          <w:sz w:val="22"/>
          <w:szCs w:val="22"/>
        </w:rPr>
        <w:t xml:space="preserve">, opublikowaną na stronie internetowej </w:t>
      </w:r>
      <w:hyperlink r:id="rId13" w:history="1">
        <w:r w:rsidR="00654AB5" w:rsidRPr="00A20B0F">
          <w:rPr>
            <w:rStyle w:val="Hipercze"/>
            <w:rFonts w:asciiTheme="minorHAnsi" w:hAnsiTheme="minorHAnsi" w:cstheme="minorHAnsi"/>
            <w:sz w:val="22"/>
            <w:szCs w:val="22"/>
          </w:rPr>
          <w:t>https://www.arp.gda.pl/</w:t>
        </w:r>
      </w:hyperlink>
      <w:r w:rsidRPr="00A20B0F">
        <w:rPr>
          <w:rFonts w:asciiTheme="minorHAnsi" w:hAnsiTheme="minorHAnsi" w:cstheme="minorHAnsi"/>
          <w:sz w:val="22"/>
          <w:szCs w:val="22"/>
        </w:rPr>
        <w:t>.</w:t>
      </w:r>
    </w:p>
    <w:p w14:paraId="65BA3680" w14:textId="77777777" w:rsidR="00B67347" w:rsidRPr="00A20B0F" w:rsidRDefault="00B67347" w:rsidP="00A20B0F">
      <w:pPr>
        <w:pStyle w:val="Akapitzlist"/>
        <w:numPr>
          <w:ilvl w:val="0"/>
          <w:numId w:val="10"/>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Warunkiem przekazania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dofinansowania są łącznie:</w:t>
      </w:r>
    </w:p>
    <w:p w14:paraId="33C9BEC4" w14:textId="62A045AB" w:rsidR="00B67347" w:rsidRPr="00A20B0F" w:rsidRDefault="00B67347" w:rsidP="00A20B0F">
      <w:pPr>
        <w:pStyle w:val="Akapitzlist"/>
        <w:numPr>
          <w:ilvl w:val="1"/>
          <w:numId w:val="10"/>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złożenie przez </w:t>
      </w:r>
      <w:proofErr w:type="spellStart"/>
      <w:r w:rsidRPr="00A20B0F">
        <w:rPr>
          <w:rFonts w:asciiTheme="minorHAnsi" w:hAnsiTheme="minorHAnsi" w:cstheme="minorHAnsi"/>
          <w:bCs/>
          <w:sz w:val="22"/>
          <w:szCs w:val="22"/>
        </w:rPr>
        <w:t>Grantobiorcę</w:t>
      </w:r>
      <w:proofErr w:type="spellEnd"/>
      <w:r w:rsidRPr="00A20B0F">
        <w:rPr>
          <w:rFonts w:asciiTheme="minorHAnsi" w:hAnsiTheme="minorHAnsi" w:cstheme="minorHAnsi"/>
          <w:sz w:val="22"/>
          <w:szCs w:val="22"/>
        </w:rPr>
        <w:t xml:space="preserve"> do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spełniającego wymogi formalne, merytoryczne i finansowe, wniosku o płatność wraz z załącznikami,</w:t>
      </w:r>
      <w:r w:rsidR="003473F1" w:rsidRPr="00A20B0F">
        <w:rPr>
          <w:rFonts w:asciiTheme="minorHAnsi" w:hAnsiTheme="minorHAnsi" w:cstheme="minorHAnsi"/>
          <w:sz w:val="22"/>
          <w:szCs w:val="22"/>
        </w:rPr>
        <w:t xml:space="preserve"> odpowiednimi dla danego przypadku, </w:t>
      </w:r>
      <w:r w:rsidRPr="00A20B0F">
        <w:rPr>
          <w:rFonts w:asciiTheme="minorHAnsi" w:hAnsiTheme="minorHAnsi" w:cstheme="minorHAnsi"/>
          <w:sz w:val="22"/>
          <w:szCs w:val="22"/>
        </w:rPr>
        <w:t>tj.:</w:t>
      </w:r>
    </w:p>
    <w:p w14:paraId="5DA83F1E" w14:textId="733F8653" w:rsidR="00B67347" w:rsidRPr="00A20B0F" w:rsidRDefault="00B67347" w:rsidP="00A20B0F">
      <w:pPr>
        <w:pStyle w:val="Akapitzlist"/>
        <w:numPr>
          <w:ilvl w:val="2"/>
          <w:numId w:val="10"/>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faktur</w:t>
      </w:r>
      <w:r w:rsidR="00A04300" w:rsidRPr="00A20B0F">
        <w:rPr>
          <w:rFonts w:asciiTheme="minorHAnsi" w:hAnsiTheme="minorHAnsi" w:cstheme="minorHAnsi"/>
          <w:sz w:val="22"/>
          <w:szCs w:val="22"/>
        </w:rPr>
        <w:t>a</w:t>
      </w:r>
      <w:r w:rsidR="003473F1" w:rsidRPr="00A20B0F">
        <w:rPr>
          <w:rFonts w:asciiTheme="minorHAnsi" w:hAnsiTheme="minorHAnsi" w:cstheme="minorHAnsi"/>
          <w:sz w:val="22"/>
          <w:szCs w:val="22"/>
        </w:rPr>
        <w:t>mi</w:t>
      </w:r>
      <w:r w:rsidRPr="00A20B0F">
        <w:rPr>
          <w:rFonts w:asciiTheme="minorHAnsi" w:hAnsiTheme="minorHAnsi" w:cstheme="minorHAnsi"/>
          <w:sz w:val="22"/>
          <w:szCs w:val="22"/>
        </w:rPr>
        <w:t xml:space="preserve"> </w:t>
      </w:r>
      <w:r w:rsidR="003473F1" w:rsidRPr="00A20B0F">
        <w:rPr>
          <w:rFonts w:asciiTheme="minorHAnsi" w:hAnsiTheme="minorHAnsi" w:cstheme="minorHAnsi"/>
          <w:sz w:val="22"/>
          <w:szCs w:val="22"/>
        </w:rPr>
        <w:t>lub innymi dokumentami o równoważnej wartości dowodowej</w:t>
      </w:r>
      <w:r w:rsidR="003473F1" w:rsidRPr="00A20B0F">
        <w:rPr>
          <w:rFonts w:asciiTheme="minorHAnsi" w:hAnsiTheme="minorHAnsi" w:cstheme="minorHAnsi"/>
          <w:bCs/>
          <w:sz w:val="22"/>
          <w:szCs w:val="22"/>
        </w:rPr>
        <w:t xml:space="preserve"> </w:t>
      </w:r>
      <w:r w:rsidRPr="00A20B0F">
        <w:rPr>
          <w:rFonts w:asciiTheme="minorHAnsi" w:hAnsiTheme="minorHAnsi" w:cstheme="minorHAnsi"/>
          <w:bCs/>
          <w:sz w:val="22"/>
          <w:szCs w:val="22"/>
        </w:rPr>
        <w:t>opisan</w:t>
      </w:r>
      <w:r w:rsidR="003473F1" w:rsidRPr="00A20B0F">
        <w:rPr>
          <w:rFonts w:asciiTheme="minorHAnsi" w:hAnsiTheme="minorHAnsi" w:cstheme="minorHAnsi"/>
          <w:bCs/>
          <w:sz w:val="22"/>
          <w:szCs w:val="22"/>
        </w:rPr>
        <w:t>ymi</w:t>
      </w:r>
      <w:r w:rsidRPr="00A20B0F">
        <w:rPr>
          <w:rFonts w:asciiTheme="minorHAnsi" w:hAnsiTheme="minorHAnsi" w:cstheme="minorHAnsi"/>
          <w:bCs/>
          <w:sz w:val="22"/>
          <w:szCs w:val="22"/>
        </w:rPr>
        <w:t xml:space="preserve"> zgodnie z </w:t>
      </w:r>
      <w:r w:rsidRPr="00A20B0F">
        <w:rPr>
          <w:rFonts w:asciiTheme="minorHAnsi" w:hAnsiTheme="minorHAnsi" w:cstheme="minorHAnsi"/>
          <w:bCs/>
          <w:i/>
          <w:sz w:val="22"/>
          <w:szCs w:val="22"/>
        </w:rPr>
        <w:t>Instrukcją wypełniania wniosku o płatność</w:t>
      </w:r>
      <w:r w:rsidRPr="00A20B0F">
        <w:rPr>
          <w:rFonts w:asciiTheme="minorHAnsi" w:hAnsiTheme="minorHAnsi" w:cstheme="minorHAnsi"/>
          <w:sz w:val="22"/>
          <w:szCs w:val="22"/>
        </w:rPr>
        <w:t>;</w:t>
      </w:r>
    </w:p>
    <w:p w14:paraId="1A8A3A8B" w14:textId="2D43CAA4" w:rsidR="00B67347" w:rsidRPr="00A20B0F" w:rsidRDefault="00141291" w:rsidP="00A20B0F">
      <w:pPr>
        <w:pStyle w:val="Akapitzlist"/>
        <w:numPr>
          <w:ilvl w:val="2"/>
          <w:numId w:val="10"/>
        </w:numPr>
        <w:spacing w:after="40"/>
        <w:contextualSpacing w:val="0"/>
        <w:jc w:val="both"/>
        <w:rPr>
          <w:rFonts w:asciiTheme="minorHAnsi" w:hAnsiTheme="minorHAnsi" w:cstheme="minorHAnsi"/>
          <w:bCs/>
          <w:sz w:val="22"/>
          <w:szCs w:val="22"/>
        </w:rPr>
      </w:pPr>
      <w:r w:rsidRPr="00A20B0F">
        <w:rPr>
          <w:rFonts w:asciiTheme="minorHAnsi" w:hAnsiTheme="minorHAnsi" w:cstheme="minorHAnsi"/>
          <w:bCs/>
          <w:sz w:val="22"/>
          <w:szCs w:val="22"/>
        </w:rPr>
        <w:t>umowami</w:t>
      </w:r>
      <w:r w:rsidR="00B67347" w:rsidRPr="00A20B0F">
        <w:rPr>
          <w:rFonts w:asciiTheme="minorHAnsi" w:hAnsiTheme="minorHAnsi" w:cstheme="minorHAnsi"/>
          <w:bCs/>
          <w:sz w:val="22"/>
          <w:szCs w:val="22"/>
        </w:rPr>
        <w:t xml:space="preserve"> zawart</w:t>
      </w:r>
      <w:r w:rsidR="003473F1" w:rsidRPr="00A20B0F">
        <w:rPr>
          <w:rFonts w:asciiTheme="minorHAnsi" w:hAnsiTheme="minorHAnsi" w:cstheme="minorHAnsi"/>
          <w:bCs/>
          <w:sz w:val="22"/>
          <w:szCs w:val="22"/>
        </w:rPr>
        <w:t>ymi</w:t>
      </w:r>
      <w:r w:rsidR="00B67347" w:rsidRPr="00A20B0F">
        <w:rPr>
          <w:rFonts w:asciiTheme="minorHAnsi" w:hAnsiTheme="minorHAnsi" w:cstheme="minorHAnsi"/>
          <w:bCs/>
          <w:sz w:val="22"/>
          <w:szCs w:val="22"/>
        </w:rPr>
        <w:t xml:space="preserve"> pomiędzy </w:t>
      </w:r>
      <w:proofErr w:type="spellStart"/>
      <w:r w:rsidR="00B67347" w:rsidRPr="00A20B0F">
        <w:rPr>
          <w:rFonts w:asciiTheme="minorHAnsi" w:hAnsiTheme="minorHAnsi" w:cstheme="minorHAnsi"/>
          <w:bCs/>
          <w:sz w:val="22"/>
          <w:szCs w:val="22"/>
        </w:rPr>
        <w:t>Grantobiorcą</w:t>
      </w:r>
      <w:proofErr w:type="spellEnd"/>
      <w:r w:rsidR="005B1275" w:rsidRPr="00A20B0F">
        <w:rPr>
          <w:rFonts w:asciiTheme="minorHAnsi" w:hAnsiTheme="minorHAnsi" w:cstheme="minorHAnsi"/>
          <w:bCs/>
          <w:sz w:val="22"/>
          <w:szCs w:val="22"/>
        </w:rPr>
        <w:t xml:space="preserve">, </w:t>
      </w:r>
      <w:r w:rsidR="00B67347" w:rsidRPr="00A20B0F">
        <w:rPr>
          <w:rFonts w:asciiTheme="minorHAnsi" w:hAnsiTheme="minorHAnsi" w:cstheme="minorHAnsi"/>
          <w:bCs/>
          <w:sz w:val="22"/>
          <w:szCs w:val="22"/>
        </w:rPr>
        <w:t>a Wykonawcą specjalistycznej usługi doradczej wraz z ewentualnymi aneksami;</w:t>
      </w:r>
    </w:p>
    <w:p w14:paraId="43F49567" w14:textId="4DC42125" w:rsidR="00B67347" w:rsidRPr="00A20B0F" w:rsidRDefault="00B67347" w:rsidP="00A20B0F">
      <w:pPr>
        <w:pStyle w:val="Akapitzlist"/>
        <w:numPr>
          <w:ilvl w:val="2"/>
          <w:numId w:val="10"/>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dokument</w:t>
      </w:r>
      <w:r w:rsidR="003473F1" w:rsidRPr="00A20B0F">
        <w:rPr>
          <w:rFonts w:asciiTheme="minorHAnsi" w:hAnsiTheme="minorHAnsi" w:cstheme="minorHAnsi"/>
          <w:sz w:val="22"/>
          <w:szCs w:val="22"/>
        </w:rPr>
        <w:t>ami</w:t>
      </w:r>
      <w:r w:rsidRPr="00A20B0F">
        <w:rPr>
          <w:rFonts w:asciiTheme="minorHAnsi" w:hAnsiTheme="minorHAnsi" w:cstheme="minorHAnsi"/>
          <w:sz w:val="22"/>
          <w:szCs w:val="22"/>
        </w:rPr>
        <w:t xml:space="preserve"> potwierdzając</w:t>
      </w:r>
      <w:r w:rsidR="003473F1" w:rsidRPr="00A20B0F">
        <w:rPr>
          <w:rFonts w:asciiTheme="minorHAnsi" w:hAnsiTheme="minorHAnsi" w:cstheme="minorHAnsi"/>
          <w:sz w:val="22"/>
          <w:szCs w:val="22"/>
        </w:rPr>
        <w:t>ymi</w:t>
      </w:r>
      <w:r w:rsidRPr="00A20B0F">
        <w:rPr>
          <w:rFonts w:asciiTheme="minorHAnsi" w:hAnsiTheme="minorHAnsi" w:cstheme="minorHAnsi"/>
          <w:sz w:val="22"/>
          <w:szCs w:val="22"/>
        </w:rPr>
        <w:t xml:space="preserve"> wykonanie specjalistycznych usług doradczych – protokół odbioru specjalistycznej usługi doradczej;</w:t>
      </w:r>
    </w:p>
    <w:p w14:paraId="19145F05" w14:textId="56528BD7" w:rsidR="00B67347" w:rsidRPr="00A20B0F" w:rsidRDefault="00B67347" w:rsidP="00A20B0F">
      <w:pPr>
        <w:pStyle w:val="Akapitzlist"/>
        <w:numPr>
          <w:ilvl w:val="2"/>
          <w:numId w:val="10"/>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wyciąg</w:t>
      </w:r>
      <w:r w:rsidR="003473F1" w:rsidRPr="00A20B0F">
        <w:rPr>
          <w:rFonts w:asciiTheme="minorHAnsi" w:hAnsiTheme="minorHAnsi" w:cstheme="minorHAnsi"/>
          <w:sz w:val="22"/>
          <w:szCs w:val="22"/>
        </w:rPr>
        <w:t>ami</w:t>
      </w:r>
      <w:r w:rsidRPr="00A20B0F">
        <w:rPr>
          <w:rFonts w:asciiTheme="minorHAnsi" w:hAnsiTheme="minorHAnsi" w:cstheme="minorHAnsi"/>
          <w:sz w:val="22"/>
          <w:szCs w:val="22"/>
        </w:rPr>
        <w:t xml:space="preserve"> bankow</w:t>
      </w:r>
      <w:r w:rsidR="003473F1" w:rsidRPr="00A20B0F">
        <w:rPr>
          <w:rFonts w:asciiTheme="minorHAnsi" w:hAnsiTheme="minorHAnsi" w:cstheme="minorHAnsi"/>
          <w:sz w:val="22"/>
          <w:szCs w:val="22"/>
        </w:rPr>
        <w:t>ymi</w:t>
      </w:r>
      <w:r w:rsidR="00B47A5A" w:rsidRPr="00A20B0F">
        <w:rPr>
          <w:rFonts w:asciiTheme="minorHAnsi" w:hAnsiTheme="minorHAnsi" w:cstheme="minorHAnsi"/>
          <w:sz w:val="22"/>
          <w:szCs w:val="22"/>
        </w:rPr>
        <w:t xml:space="preserve"> z rachunku </w:t>
      </w:r>
      <w:proofErr w:type="spellStart"/>
      <w:r w:rsidR="00B47A5A"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potwierdzając</w:t>
      </w:r>
      <w:r w:rsidR="00B47A5A" w:rsidRPr="00A20B0F">
        <w:rPr>
          <w:rFonts w:asciiTheme="minorHAnsi" w:hAnsiTheme="minorHAnsi" w:cstheme="minorHAnsi"/>
          <w:sz w:val="22"/>
          <w:szCs w:val="22"/>
        </w:rPr>
        <w:t>ymi</w:t>
      </w:r>
      <w:r w:rsidRPr="00A20B0F">
        <w:rPr>
          <w:rFonts w:asciiTheme="minorHAnsi" w:hAnsiTheme="minorHAnsi" w:cstheme="minorHAnsi"/>
          <w:sz w:val="22"/>
          <w:szCs w:val="22"/>
        </w:rPr>
        <w:t xml:space="preserve"> dokonanie płatności lub </w:t>
      </w:r>
      <w:r w:rsidR="00B47A5A" w:rsidRPr="00A20B0F">
        <w:rPr>
          <w:rFonts w:asciiTheme="minorHAnsi" w:hAnsiTheme="minorHAnsi" w:cstheme="minorHAnsi"/>
          <w:sz w:val="22"/>
          <w:szCs w:val="22"/>
        </w:rPr>
        <w:t>innymi</w:t>
      </w:r>
      <w:r w:rsidRPr="00A20B0F">
        <w:rPr>
          <w:rFonts w:asciiTheme="minorHAnsi" w:hAnsiTheme="minorHAnsi" w:cstheme="minorHAnsi"/>
          <w:sz w:val="22"/>
          <w:szCs w:val="22"/>
        </w:rPr>
        <w:t xml:space="preserve"> </w:t>
      </w:r>
      <w:r w:rsidR="00B47A5A" w:rsidRPr="00A20B0F">
        <w:rPr>
          <w:rFonts w:asciiTheme="minorHAnsi" w:hAnsiTheme="minorHAnsi" w:cstheme="minorHAnsi"/>
          <w:sz w:val="22"/>
          <w:szCs w:val="22"/>
        </w:rPr>
        <w:t xml:space="preserve">równoważnymi dokumentami </w:t>
      </w:r>
      <w:r w:rsidRPr="00A20B0F">
        <w:rPr>
          <w:rFonts w:asciiTheme="minorHAnsi" w:hAnsiTheme="minorHAnsi" w:cstheme="minorHAnsi"/>
          <w:sz w:val="22"/>
          <w:szCs w:val="22"/>
        </w:rPr>
        <w:t>potwierdzając</w:t>
      </w:r>
      <w:r w:rsidR="00B47A5A" w:rsidRPr="00A20B0F">
        <w:rPr>
          <w:rFonts w:asciiTheme="minorHAnsi" w:hAnsiTheme="minorHAnsi" w:cstheme="minorHAnsi"/>
          <w:sz w:val="22"/>
          <w:szCs w:val="22"/>
        </w:rPr>
        <w:t>ymi</w:t>
      </w:r>
      <w:r w:rsidRPr="00A20B0F">
        <w:rPr>
          <w:rFonts w:asciiTheme="minorHAnsi" w:hAnsiTheme="minorHAnsi" w:cstheme="minorHAnsi"/>
          <w:sz w:val="22"/>
          <w:szCs w:val="22"/>
        </w:rPr>
        <w:t xml:space="preserve"> dokonanie płatności;</w:t>
      </w:r>
    </w:p>
    <w:p w14:paraId="0D4AA919" w14:textId="23906FC3" w:rsidR="00B67347" w:rsidRPr="00A20B0F" w:rsidRDefault="00B47A5A" w:rsidP="00A20B0F">
      <w:pPr>
        <w:pStyle w:val="Akapitzlist"/>
        <w:numPr>
          <w:ilvl w:val="2"/>
          <w:numId w:val="10"/>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lastRenderedPageBreak/>
        <w:t xml:space="preserve">innymi dokumentami potwierdzającymi i uzasadniającymi </w:t>
      </w:r>
      <w:r w:rsidR="00B67347" w:rsidRPr="00A20B0F">
        <w:rPr>
          <w:rFonts w:asciiTheme="minorHAnsi" w:hAnsiTheme="minorHAnsi" w:cstheme="minorHAnsi"/>
          <w:sz w:val="22"/>
          <w:szCs w:val="22"/>
        </w:rPr>
        <w:t xml:space="preserve">prawidłową realizację Projektu, których złożenia wymaga </w:t>
      </w:r>
      <w:proofErr w:type="spellStart"/>
      <w:r w:rsidR="00B67347" w:rsidRPr="00A20B0F">
        <w:rPr>
          <w:rFonts w:asciiTheme="minorHAnsi" w:hAnsiTheme="minorHAnsi" w:cstheme="minorHAnsi"/>
          <w:sz w:val="22"/>
          <w:szCs w:val="22"/>
        </w:rPr>
        <w:t>Grantodawca</w:t>
      </w:r>
      <w:proofErr w:type="spellEnd"/>
      <w:r w:rsidR="00B67347" w:rsidRPr="00A20B0F">
        <w:rPr>
          <w:rFonts w:asciiTheme="minorHAnsi" w:hAnsiTheme="minorHAnsi" w:cstheme="minorHAnsi"/>
          <w:sz w:val="22"/>
          <w:szCs w:val="22"/>
        </w:rPr>
        <w:t>;</w:t>
      </w:r>
    </w:p>
    <w:p w14:paraId="0445E07A" w14:textId="77777777" w:rsidR="00B67347" w:rsidRPr="00A20B0F" w:rsidRDefault="00B67347" w:rsidP="00A20B0F">
      <w:pPr>
        <w:pStyle w:val="Akapitzlist"/>
        <w:numPr>
          <w:ilvl w:val="1"/>
          <w:numId w:val="10"/>
        </w:numPr>
        <w:tabs>
          <w:tab w:val="left" w:pos="851"/>
        </w:tabs>
        <w:spacing w:after="40"/>
        <w:contextualSpacing w:val="0"/>
        <w:jc w:val="both"/>
        <w:rPr>
          <w:rFonts w:asciiTheme="minorHAnsi" w:hAnsiTheme="minorHAnsi" w:cstheme="minorHAnsi"/>
          <w:bCs/>
          <w:strike/>
          <w:sz w:val="22"/>
          <w:szCs w:val="22"/>
        </w:rPr>
      </w:pPr>
      <w:r w:rsidRPr="00A20B0F">
        <w:rPr>
          <w:rFonts w:asciiTheme="minorHAnsi" w:hAnsiTheme="minorHAnsi" w:cstheme="minorHAnsi"/>
          <w:sz w:val="22"/>
          <w:szCs w:val="22"/>
        </w:rPr>
        <w:t xml:space="preserve">zatwierdzenie faktycznego i prawidłowego poniesienia wydatków oraz ich kwalifikowalności przez </w:t>
      </w:r>
      <w:proofErr w:type="spellStart"/>
      <w:r w:rsidRPr="00A20B0F">
        <w:rPr>
          <w:rFonts w:asciiTheme="minorHAnsi" w:hAnsiTheme="minorHAnsi" w:cstheme="minorHAnsi"/>
          <w:sz w:val="22"/>
          <w:szCs w:val="22"/>
        </w:rPr>
        <w:t>Grantodawcę</w:t>
      </w:r>
      <w:proofErr w:type="spellEnd"/>
      <w:r w:rsidRPr="00A20B0F">
        <w:rPr>
          <w:rFonts w:asciiTheme="minorHAnsi" w:hAnsiTheme="minorHAnsi" w:cstheme="minorHAnsi"/>
          <w:sz w:val="22"/>
          <w:szCs w:val="22"/>
        </w:rPr>
        <w:t>;</w:t>
      </w:r>
    </w:p>
    <w:p w14:paraId="07C16B3C" w14:textId="77777777" w:rsidR="00B67347" w:rsidRPr="00A20B0F" w:rsidRDefault="00B67347" w:rsidP="00A20B0F">
      <w:pPr>
        <w:pStyle w:val="Akapitzlist"/>
        <w:numPr>
          <w:ilvl w:val="1"/>
          <w:numId w:val="10"/>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stosowanie przez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przepisów art. 19 </w:t>
      </w:r>
      <w:r w:rsidRPr="00A20B0F">
        <w:rPr>
          <w:rFonts w:asciiTheme="minorHAnsi" w:hAnsiTheme="minorHAnsi" w:cstheme="minorHAnsi"/>
          <w:i/>
          <w:sz w:val="22"/>
          <w:szCs w:val="22"/>
        </w:rPr>
        <w:t>ustawy z dnia 6 marca 2018 r. Prawo przedsiębiorców</w:t>
      </w:r>
      <w:r w:rsidRPr="00A20B0F">
        <w:rPr>
          <w:rStyle w:val="Odwoanieprzypisudolnego"/>
          <w:rFonts w:asciiTheme="minorHAnsi" w:hAnsiTheme="minorHAnsi" w:cstheme="minorHAnsi"/>
          <w:sz w:val="22"/>
          <w:szCs w:val="22"/>
        </w:rPr>
        <w:footnoteReference w:id="11"/>
      </w:r>
      <w:r w:rsidRPr="00A20B0F">
        <w:rPr>
          <w:rFonts w:asciiTheme="minorHAnsi" w:hAnsiTheme="minorHAnsi" w:cstheme="minorHAnsi"/>
          <w:sz w:val="22"/>
          <w:szCs w:val="22"/>
        </w:rPr>
        <w:t xml:space="preserve">, niezależnie od tego, czy dokonywana płatność jest związana z wykonywaną przez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działalnością gospodarczą i czy stroną transakcji jest inny przedsiębiorca;</w:t>
      </w:r>
    </w:p>
    <w:p w14:paraId="223B9824" w14:textId="057AE78B" w:rsidR="00B67347" w:rsidRPr="00A20B0F" w:rsidRDefault="00B67347" w:rsidP="00A20B0F">
      <w:pPr>
        <w:pStyle w:val="Akapitzlist"/>
        <w:numPr>
          <w:ilvl w:val="1"/>
          <w:numId w:val="10"/>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dostępność środków na rachunku </w:t>
      </w:r>
      <w:proofErr w:type="spellStart"/>
      <w:r w:rsidRPr="00A20B0F">
        <w:rPr>
          <w:rFonts w:asciiTheme="minorHAnsi" w:hAnsiTheme="minorHAnsi" w:cstheme="minorHAnsi"/>
          <w:sz w:val="22"/>
          <w:szCs w:val="22"/>
        </w:rPr>
        <w:t>Grantodawcy</w:t>
      </w:r>
      <w:proofErr w:type="spellEnd"/>
      <w:r w:rsidR="00DC2AB7" w:rsidRPr="00A20B0F">
        <w:rPr>
          <w:rFonts w:asciiTheme="minorHAnsi" w:hAnsiTheme="minorHAnsi" w:cstheme="minorHAnsi"/>
          <w:sz w:val="22"/>
          <w:szCs w:val="22"/>
        </w:rPr>
        <w:t>.</w:t>
      </w:r>
    </w:p>
    <w:p w14:paraId="63487185" w14:textId="77777777" w:rsidR="00B67347" w:rsidRPr="00A20B0F" w:rsidRDefault="00B67347" w:rsidP="00A20B0F">
      <w:pPr>
        <w:pStyle w:val="Akapitzlist"/>
        <w:numPr>
          <w:ilvl w:val="0"/>
          <w:numId w:val="10"/>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po dokonaniu weryfikacji (pod względem formalnym, merytorycznym i finansowym) przekazanego przez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wniosku o płatność, akceptacji wysokości i prawidłowości poniesionych wydatków kwalifikowalnych w nim ujętych, zatwierdza wysokość dofinansowania.</w:t>
      </w:r>
    </w:p>
    <w:p w14:paraId="6D37F05A" w14:textId="77777777" w:rsidR="00B67347" w:rsidRPr="00A20B0F" w:rsidRDefault="00B67347" w:rsidP="00A20B0F">
      <w:pPr>
        <w:pStyle w:val="Akapitzlist"/>
        <w:numPr>
          <w:ilvl w:val="0"/>
          <w:numId w:val="10"/>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bCs/>
          <w:sz w:val="22"/>
          <w:szCs w:val="22"/>
        </w:rPr>
        <w:t>Grantodawca</w:t>
      </w:r>
      <w:proofErr w:type="spellEnd"/>
      <w:r w:rsidRPr="00A20B0F">
        <w:rPr>
          <w:rFonts w:asciiTheme="minorHAnsi" w:hAnsiTheme="minorHAnsi" w:cstheme="minorHAnsi"/>
          <w:bCs/>
          <w:sz w:val="22"/>
          <w:szCs w:val="22"/>
        </w:rPr>
        <w:t xml:space="preserve"> zastrzega sobie prawo do poprawienia oczywistych omyłek pisarskich lub rachunkowych we wniosku o płatność złożonym przez </w:t>
      </w:r>
      <w:proofErr w:type="spellStart"/>
      <w:r w:rsidRPr="00A20B0F">
        <w:rPr>
          <w:rFonts w:asciiTheme="minorHAnsi" w:hAnsiTheme="minorHAnsi" w:cstheme="minorHAnsi"/>
          <w:bCs/>
          <w:sz w:val="22"/>
          <w:szCs w:val="22"/>
        </w:rPr>
        <w:t>Grantobiorcę</w:t>
      </w:r>
      <w:proofErr w:type="spellEnd"/>
      <w:r w:rsidRPr="00A20B0F">
        <w:rPr>
          <w:rFonts w:asciiTheme="minorHAnsi" w:hAnsiTheme="minorHAnsi" w:cstheme="minorHAnsi"/>
          <w:bCs/>
          <w:sz w:val="22"/>
          <w:szCs w:val="22"/>
        </w:rPr>
        <w:t xml:space="preserve">. </w:t>
      </w:r>
      <w:r w:rsidRPr="00A20B0F">
        <w:rPr>
          <w:rFonts w:asciiTheme="minorHAnsi" w:hAnsiTheme="minorHAnsi" w:cstheme="minorHAnsi"/>
          <w:sz w:val="22"/>
          <w:szCs w:val="22"/>
        </w:rPr>
        <w:t xml:space="preserve">Jeżeli jednak podczas weryfikacji wniosku o płatność zostaną stwierdzone błędy lub braki formalne lub merytoryczne we wniosku, wykraczające poza oczywiste omyłki pisarskie lub rachunkowe, </w:t>
      </w: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drogą elektroniczną wezwie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do skorygowania błędów lub uzupełnienia brakujących dokumentów lub do złożenia dodatkowych wyjaśnień, wyznaczając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termin do dokonania tych czynności.</w:t>
      </w:r>
    </w:p>
    <w:p w14:paraId="160CA243" w14:textId="77777777" w:rsidR="00B67347" w:rsidRPr="00A20B0F" w:rsidRDefault="00B67347" w:rsidP="00A20B0F">
      <w:pPr>
        <w:pStyle w:val="Akapitzlist"/>
        <w:numPr>
          <w:ilvl w:val="0"/>
          <w:numId w:val="10"/>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Do chwili uzupełnienia braków lub usunięcia stwierdzonych błędów lub złożenia przez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wymaganych wyjaśnień weryfikacja wniosku będzie wstrzymana. Brak odpowiedzi ze strony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w wyznaczonym terminie uprawnia </w:t>
      </w:r>
      <w:proofErr w:type="spellStart"/>
      <w:r w:rsidRPr="00A20B0F">
        <w:rPr>
          <w:rFonts w:asciiTheme="minorHAnsi" w:hAnsiTheme="minorHAnsi" w:cstheme="minorHAnsi"/>
          <w:sz w:val="22"/>
          <w:szCs w:val="22"/>
        </w:rPr>
        <w:t>Grantodawcę</w:t>
      </w:r>
      <w:proofErr w:type="spellEnd"/>
      <w:r w:rsidRPr="00A20B0F">
        <w:rPr>
          <w:rFonts w:asciiTheme="minorHAnsi" w:hAnsiTheme="minorHAnsi" w:cstheme="minorHAnsi"/>
          <w:sz w:val="22"/>
          <w:szCs w:val="22"/>
        </w:rPr>
        <w:t xml:space="preserve"> do wstrzymania wypłaty dofinansowania Projektu.</w:t>
      </w:r>
    </w:p>
    <w:p w14:paraId="7DB997AA" w14:textId="77777777" w:rsidR="00B67347" w:rsidRPr="00A20B0F" w:rsidRDefault="00B67347" w:rsidP="00A20B0F">
      <w:pPr>
        <w:pStyle w:val="Akapitzlist"/>
        <w:numPr>
          <w:ilvl w:val="0"/>
          <w:numId w:val="10"/>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zastrzega, że może wstrzymać dofinansowanie w przypadku realizowania Projektu niezgodnie z Umową lub braku postępów w realizacji Projektu.</w:t>
      </w:r>
    </w:p>
    <w:p w14:paraId="53FC3EDB" w14:textId="77777777" w:rsidR="00B67347" w:rsidRPr="00A20B0F" w:rsidRDefault="00B67347" w:rsidP="00A20B0F">
      <w:pPr>
        <w:pStyle w:val="Akapitzlist"/>
        <w:numPr>
          <w:ilvl w:val="0"/>
          <w:numId w:val="10"/>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Przekazanie płatności następuje niezwłocznie, na podstawie złożonego przez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poprawnego wniosku o płatność, z zastrzeżeniem ust. 11. </w:t>
      </w:r>
    </w:p>
    <w:p w14:paraId="0F043932" w14:textId="77777777" w:rsidR="00B67347" w:rsidRPr="00A20B0F" w:rsidRDefault="00B67347" w:rsidP="00A20B0F">
      <w:pPr>
        <w:pStyle w:val="Akapitzlist"/>
        <w:numPr>
          <w:ilvl w:val="0"/>
          <w:numId w:val="10"/>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W przypadku braku wystarczających środków na rachunku bankowym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z którego dokonywana jest płatność, dofinansowanie zostanie wypłacone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niezwłocznie po wpływie na rachunek bankowy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środków w niezbędnej wysokości.</w:t>
      </w:r>
    </w:p>
    <w:p w14:paraId="3012DA47" w14:textId="77777777" w:rsidR="00B67347" w:rsidRPr="00A20B0F" w:rsidRDefault="00B67347" w:rsidP="00A20B0F">
      <w:pPr>
        <w:pStyle w:val="Akapitzlist"/>
        <w:numPr>
          <w:ilvl w:val="0"/>
          <w:numId w:val="10"/>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nie ponosi odpowiedzialności za szkodę wynikającą z opóźnienia lub niedokonania wypłaty dofinansowania wydatków kwalifikowalnych będącą rezultatem:</w:t>
      </w:r>
    </w:p>
    <w:p w14:paraId="5E4CA896" w14:textId="77777777" w:rsidR="00B67347" w:rsidRPr="00A20B0F" w:rsidRDefault="00B67347" w:rsidP="00A20B0F">
      <w:pPr>
        <w:pStyle w:val="Akapitzlist"/>
        <w:numPr>
          <w:ilvl w:val="1"/>
          <w:numId w:val="10"/>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braku wystarczających środków na rachunku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w:t>
      </w:r>
    </w:p>
    <w:p w14:paraId="3DEC77AE" w14:textId="77777777" w:rsidR="00B67347" w:rsidRPr="00A20B0F" w:rsidRDefault="00B67347" w:rsidP="00A20B0F">
      <w:pPr>
        <w:pStyle w:val="Akapitzlist"/>
        <w:numPr>
          <w:ilvl w:val="1"/>
          <w:numId w:val="10"/>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niewykonania lub nienależytego wykonania przez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obowiązków wynikających z Umowy.</w:t>
      </w:r>
    </w:p>
    <w:p w14:paraId="33B82B59" w14:textId="77777777" w:rsidR="00B67347" w:rsidRPr="00A20B0F" w:rsidRDefault="00B67347" w:rsidP="00A20B0F">
      <w:pPr>
        <w:pStyle w:val="Akapitzlist"/>
        <w:numPr>
          <w:ilvl w:val="0"/>
          <w:numId w:val="10"/>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zobowiązuje się do dołożenia należytej staranności, aby wszelkie dane finansowe przekazywane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były poprawne rachunkowo oraz zgodne ze stanem rzeczywistym.</w:t>
      </w:r>
    </w:p>
    <w:p w14:paraId="3B63C6B4" w14:textId="77777777" w:rsidR="00B67347" w:rsidRPr="00E86CB4" w:rsidRDefault="00B67347" w:rsidP="00C075E1">
      <w:pPr>
        <w:pStyle w:val="Nagwek1"/>
        <w:rPr>
          <w:rFonts w:asciiTheme="minorHAnsi" w:hAnsiTheme="minorHAnsi" w:cstheme="minorHAnsi"/>
          <w:b/>
          <w:bCs w:val="0"/>
          <w:sz w:val="22"/>
          <w:szCs w:val="22"/>
        </w:rPr>
      </w:pPr>
      <w:r w:rsidRPr="00E86CB4">
        <w:rPr>
          <w:rFonts w:asciiTheme="minorHAnsi" w:hAnsiTheme="minorHAnsi" w:cstheme="minorHAnsi"/>
          <w:b/>
          <w:bCs w:val="0"/>
          <w:sz w:val="22"/>
          <w:szCs w:val="22"/>
        </w:rPr>
        <w:lastRenderedPageBreak/>
        <w:t>§ 9 Ewidencja księgowa w ramach Projektu</w:t>
      </w:r>
    </w:p>
    <w:p w14:paraId="7DCACB44" w14:textId="77777777" w:rsidR="00B67347" w:rsidRPr="00A20B0F" w:rsidRDefault="00B67347" w:rsidP="00A20B0F">
      <w:pPr>
        <w:pStyle w:val="Akapitzlist"/>
        <w:numPr>
          <w:ilvl w:val="0"/>
          <w:numId w:val="11"/>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zobowiązuje się do prowadzenia wyodrębnionej ewidencji księgowej dotyczącej realizacji Projektu zgodnie z obowiązującymi przepisami i w sposób przejrzysty, umożliwiający identyfikację poszczególnych operacji księgowych i bankowych przeprowadzonych dla wszystkich wydatków w ramach Projektu.</w:t>
      </w:r>
    </w:p>
    <w:p w14:paraId="67E4F4C6" w14:textId="77777777" w:rsidR="00B67347" w:rsidRPr="00A20B0F" w:rsidRDefault="00B67347" w:rsidP="00A20B0F">
      <w:pPr>
        <w:pStyle w:val="Akapitzlist"/>
        <w:numPr>
          <w:ilvl w:val="0"/>
          <w:numId w:val="11"/>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Jeżeli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w:t>
      </w:r>
    </w:p>
    <w:p w14:paraId="558F408C" w14:textId="77777777" w:rsidR="00B67347" w:rsidRPr="00A20B0F" w:rsidRDefault="00B67347" w:rsidP="00A20B0F">
      <w:pPr>
        <w:pStyle w:val="Akapitzlist"/>
        <w:numPr>
          <w:ilvl w:val="1"/>
          <w:numId w:val="11"/>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prowadzi księgi rachunkowe i sporządza sprawozdania finansowe zgodnie z zasadami określonymi w ustawie o rachunkowości, jest zobowiązany prowadzić ewidencję wyodrębnioną w ramach już prowadzonych przez siebie ksiąg rachunkowych (system ewidencji księgowej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powinien umożliwiać sporządzanie sprawozdań i kontrolę wykorzystania środków funduszy strukturalnych Unii Europejskiej, poprzez wprowadzenie odrębnych kont syntetycznych, analitycznych i pozabilansowych);</w:t>
      </w:r>
    </w:p>
    <w:p w14:paraId="73AC14EC" w14:textId="77777777" w:rsidR="00B67347" w:rsidRPr="00A20B0F" w:rsidRDefault="00B67347" w:rsidP="00A20B0F">
      <w:pPr>
        <w:pStyle w:val="Akapitzlist"/>
        <w:numPr>
          <w:ilvl w:val="1"/>
          <w:numId w:val="11"/>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nie prowadzi pełnej księgowości w oparciu o przepisy ustawy o rachunkowości, jest zobowiązany do prowadzenia odrębnej ewidencji księgowej w ramach obowiązujących przepisów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ustali w jaki sposób będzie oznaczał wydatki i dochody związane z realizowanym Projektem, zaś sposób oznaczania musi być jednolity przez cały okres realizacji Projektu).</w:t>
      </w:r>
    </w:p>
    <w:p w14:paraId="2BAB8850" w14:textId="77777777" w:rsidR="00B67347" w:rsidRPr="00A20B0F" w:rsidRDefault="00B67347" w:rsidP="00A20B0F">
      <w:pPr>
        <w:pStyle w:val="Akapitzlist"/>
        <w:numPr>
          <w:ilvl w:val="0"/>
          <w:numId w:val="11"/>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Jeżeli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realizuje kilka projektów współfinansowanych ze środków Unii Europejskiej, jest on zobowiązany do prowadzenia odrębnego systemu księgowego dla Projektu, na przykład poprzez wyodrębnienie dla Projektu konta analitycznego czy ustalenie odrębnego sposobu oznaczania wydatków i dochodów dla Projektu.</w:t>
      </w:r>
    </w:p>
    <w:p w14:paraId="6E993229" w14:textId="77777777" w:rsidR="00B67347" w:rsidRPr="00E86CB4" w:rsidRDefault="00B67347" w:rsidP="00E86CB4">
      <w:pPr>
        <w:pStyle w:val="Nagwek1"/>
        <w:rPr>
          <w:rFonts w:asciiTheme="minorHAnsi" w:hAnsiTheme="minorHAnsi" w:cstheme="minorHAnsi"/>
          <w:b/>
          <w:bCs w:val="0"/>
          <w:sz w:val="22"/>
          <w:szCs w:val="22"/>
        </w:rPr>
      </w:pPr>
      <w:r w:rsidRPr="00E86CB4">
        <w:rPr>
          <w:rFonts w:asciiTheme="minorHAnsi" w:hAnsiTheme="minorHAnsi" w:cstheme="minorHAnsi"/>
          <w:b/>
          <w:bCs w:val="0"/>
          <w:sz w:val="22"/>
          <w:szCs w:val="22"/>
        </w:rPr>
        <w:t>§ 10 Promocja Projektu</w:t>
      </w:r>
    </w:p>
    <w:p w14:paraId="06264B94" w14:textId="04C3CC46" w:rsidR="00B67347" w:rsidRPr="00A20B0F" w:rsidRDefault="00B67347" w:rsidP="00A20B0F">
      <w:pPr>
        <w:pStyle w:val="Akapitzlist"/>
        <w:numPr>
          <w:ilvl w:val="0"/>
          <w:numId w:val="12"/>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zobowiązuje się do informowania społeczeństwa o finansowaniu realizacji Projektu przez Unię Europejską, </w:t>
      </w:r>
      <w:r w:rsidR="003E5722" w:rsidRPr="00A20B0F">
        <w:rPr>
          <w:rFonts w:asciiTheme="minorHAnsi" w:hAnsiTheme="minorHAnsi" w:cstheme="minorHAnsi"/>
          <w:sz w:val="22"/>
          <w:szCs w:val="22"/>
        </w:rPr>
        <w:t xml:space="preserve">zgodnie z instrukcjami </w:t>
      </w:r>
      <w:r w:rsidR="005A15B7" w:rsidRPr="00A20B0F">
        <w:rPr>
          <w:rFonts w:asciiTheme="minorHAnsi" w:hAnsiTheme="minorHAnsi" w:cstheme="minorHAnsi"/>
          <w:sz w:val="22"/>
          <w:szCs w:val="22"/>
        </w:rPr>
        <w:t xml:space="preserve">i wskazówkami </w:t>
      </w:r>
      <w:r w:rsidR="003E5722" w:rsidRPr="00A20B0F">
        <w:rPr>
          <w:rFonts w:asciiTheme="minorHAnsi" w:hAnsiTheme="minorHAnsi" w:cstheme="minorHAnsi"/>
          <w:sz w:val="22"/>
          <w:szCs w:val="22"/>
        </w:rPr>
        <w:t xml:space="preserve">zawartymi w dokumencie </w:t>
      </w:r>
      <w:r w:rsidR="003E5722" w:rsidRPr="00A20B0F">
        <w:rPr>
          <w:rFonts w:asciiTheme="minorHAnsi" w:hAnsiTheme="minorHAnsi" w:cstheme="minorHAnsi"/>
          <w:i/>
          <w:iCs/>
          <w:sz w:val="22"/>
          <w:szCs w:val="22"/>
        </w:rPr>
        <w:t xml:space="preserve">Obowiązki informacyjne </w:t>
      </w:r>
      <w:proofErr w:type="spellStart"/>
      <w:r w:rsidR="003E5722" w:rsidRPr="00A20B0F">
        <w:rPr>
          <w:rFonts w:asciiTheme="minorHAnsi" w:hAnsiTheme="minorHAnsi" w:cstheme="minorHAnsi"/>
          <w:i/>
          <w:iCs/>
          <w:sz w:val="22"/>
          <w:szCs w:val="22"/>
        </w:rPr>
        <w:t>Grantobiorcy</w:t>
      </w:r>
      <w:proofErr w:type="spellEnd"/>
      <w:r w:rsidR="003E5722" w:rsidRPr="00A20B0F">
        <w:rPr>
          <w:rStyle w:val="Odwoanieprzypisudolnego"/>
          <w:rFonts w:asciiTheme="minorHAnsi" w:hAnsiTheme="minorHAnsi" w:cstheme="minorHAnsi"/>
          <w:sz w:val="22"/>
          <w:szCs w:val="22"/>
        </w:rPr>
        <w:footnoteReference w:id="12"/>
      </w:r>
      <w:r w:rsidR="00491A3D" w:rsidRPr="00A20B0F">
        <w:rPr>
          <w:rFonts w:asciiTheme="minorHAnsi" w:hAnsiTheme="minorHAnsi" w:cstheme="minorHAnsi"/>
          <w:sz w:val="22"/>
          <w:szCs w:val="22"/>
        </w:rPr>
        <w:t>.</w:t>
      </w:r>
    </w:p>
    <w:p w14:paraId="63EDA81F" w14:textId="2827F6D9" w:rsidR="005A15B7" w:rsidRPr="00A20B0F" w:rsidRDefault="005A15B7" w:rsidP="00A20B0F">
      <w:pPr>
        <w:pStyle w:val="Akapitzlist"/>
        <w:numPr>
          <w:ilvl w:val="0"/>
          <w:numId w:val="12"/>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W szczególności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jest zobowiązany do:</w:t>
      </w:r>
    </w:p>
    <w:p w14:paraId="11616A63" w14:textId="6F706E22" w:rsidR="005A15B7" w:rsidRPr="00A20B0F" w:rsidRDefault="00B67347" w:rsidP="00A20B0F">
      <w:pPr>
        <w:pStyle w:val="Akapitzlist"/>
        <w:numPr>
          <w:ilvl w:val="1"/>
          <w:numId w:val="12"/>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bCs/>
          <w:sz w:val="22"/>
          <w:szCs w:val="22"/>
        </w:rPr>
        <w:t xml:space="preserve">umieszczania opisu Projektu na stronie internetowej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bCs/>
          <w:sz w:val="22"/>
          <w:szCs w:val="22"/>
        </w:rPr>
        <w:t xml:space="preserve">, jeśli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w:t>
      </w:r>
      <w:r w:rsidRPr="00A20B0F">
        <w:rPr>
          <w:rFonts w:asciiTheme="minorHAnsi" w:hAnsiTheme="minorHAnsi" w:cstheme="minorHAnsi"/>
          <w:bCs/>
          <w:sz w:val="22"/>
          <w:szCs w:val="22"/>
        </w:rPr>
        <w:t>taką posiada;</w:t>
      </w:r>
    </w:p>
    <w:p w14:paraId="5102CA6D" w14:textId="5FC0E2C7" w:rsidR="00B67347" w:rsidRPr="00A20B0F" w:rsidRDefault="00B11752" w:rsidP="00A20B0F">
      <w:pPr>
        <w:pStyle w:val="Akapitzlist"/>
        <w:numPr>
          <w:ilvl w:val="1"/>
          <w:numId w:val="12"/>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bCs/>
          <w:sz w:val="22"/>
          <w:szCs w:val="22"/>
        </w:rPr>
        <w:t>umieszczenia opisu Projektu na profilu w mediach społecznościowych</w:t>
      </w:r>
      <w:r w:rsidR="005A15B7" w:rsidRPr="00A20B0F">
        <w:rPr>
          <w:rFonts w:asciiTheme="minorHAnsi" w:hAnsiTheme="minorHAnsi" w:cstheme="minorHAnsi"/>
          <w:bCs/>
          <w:sz w:val="22"/>
          <w:szCs w:val="22"/>
        </w:rPr>
        <w:t xml:space="preserve"> (</w:t>
      </w:r>
      <w:proofErr w:type="spellStart"/>
      <w:r w:rsidRPr="00A20B0F">
        <w:rPr>
          <w:rFonts w:asciiTheme="minorHAnsi" w:hAnsiTheme="minorHAnsi" w:cstheme="minorHAnsi"/>
          <w:bCs/>
          <w:sz w:val="22"/>
          <w:szCs w:val="22"/>
        </w:rPr>
        <w:t>Grantobiorc</w:t>
      </w:r>
      <w:r w:rsidR="005A15B7" w:rsidRPr="00A20B0F">
        <w:rPr>
          <w:rFonts w:asciiTheme="minorHAnsi" w:hAnsiTheme="minorHAnsi" w:cstheme="minorHAnsi"/>
          <w:bCs/>
          <w:sz w:val="22"/>
          <w:szCs w:val="22"/>
        </w:rPr>
        <w:t>a</w:t>
      </w:r>
      <w:proofErr w:type="spellEnd"/>
      <w:r w:rsidRPr="00A20B0F">
        <w:rPr>
          <w:rFonts w:asciiTheme="minorHAnsi" w:hAnsiTheme="minorHAnsi" w:cstheme="minorHAnsi"/>
          <w:bCs/>
          <w:sz w:val="22"/>
          <w:szCs w:val="22"/>
        </w:rPr>
        <w:t xml:space="preserve"> je</w:t>
      </w:r>
      <w:r w:rsidR="005A15B7" w:rsidRPr="00A20B0F">
        <w:rPr>
          <w:rFonts w:asciiTheme="minorHAnsi" w:hAnsiTheme="minorHAnsi" w:cstheme="minorHAnsi"/>
          <w:bCs/>
          <w:sz w:val="22"/>
          <w:szCs w:val="22"/>
        </w:rPr>
        <w:t>st</w:t>
      </w:r>
      <w:r w:rsidRPr="00A20B0F">
        <w:rPr>
          <w:rFonts w:asciiTheme="minorHAnsi" w:hAnsiTheme="minorHAnsi" w:cstheme="minorHAnsi"/>
          <w:bCs/>
          <w:sz w:val="22"/>
          <w:szCs w:val="22"/>
        </w:rPr>
        <w:t xml:space="preserve"> </w:t>
      </w:r>
      <w:r w:rsidR="005A15B7" w:rsidRPr="00A20B0F">
        <w:rPr>
          <w:rFonts w:asciiTheme="minorHAnsi" w:hAnsiTheme="minorHAnsi" w:cstheme="minorHAnsi"/>
          <w:bCs/>
          <w:sz w:val="22"/>
          <w:szCs w:val="22"/>
        </w:rPr>
        <w:t>zobowiązany posiadać przynajmniej jeden profil w mediach społecznościowych);</w:t>
      </w:r>
    </w:p>
    <w:p w14:paraId="731CA212" w14:textId="77777777" w:rsidR="00B67347" w:rsidRPr="00A20B0F" w:rsidRDefault="00B67347" w:rsidP="00A20B0F">
      <w:pPr>
        <w:pStyle w:val="Akapitzlist"/>
        <w:numPr>
          <w:ilvl w:val="1"/>
          <w:numId w:val="12"/>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bCs/>
          <w:sz w:val="22"/>
          <w:szCs w:val="22"/>
        </w:rPr>
        <w:t>dokumentowania działań informacyjnych i promocyjnych prowadzonych w ramach Projektu.</w:t>
      </w:r>
    </w:p>
    <w:p w14:paraId="1E243831" w14:textId="77777777" w:rsidR="005A15B7" w:rsidRPr="00A20B0F" w:rsidRDefault="005A15B7" w:rsidP="00A20B0F">
      <w:pPr>
        <w:pStyle w:val="Akapitzlist"/>
        <w:numPr>
          <w:ilvl w:val="0"/>
          <w:numId w:val="12"/>
        </w:numPr>
        <w:tabs>
          <w:tab w:val="left" w:pos="851"/>
        </w:tabs>
        <w:spacing w:after="40"/>
        <w:jc w:val="both"/>
        <w:rPr>
          <w:rFonts w:asciiTheme="minorHAnsi" w:hAnsiTheme="minorHAnsi" w:cstheme="minorHAnsi"/>
          <w:bCs/>
          <w:sz w:val="22"/>
          <w:szCs w:val="22"/>
        </w:rPr>
      </w:pPr>
      <w:proofErr w:type="spellStart"/>
      <w:r w:rsidRPr="00A20B0F">
        <w:rPr>
          <w:rFonts w:asciiTheme="minorHAnsi" w:hAnsiTheme="minorHAnsi" w:cstheme="minorHAnsi"/>
          <w:bCs/>
          <w:sz w:val="22"/>
          <w:szCs w:val="22"/>
        </w:rPr>
        <w:t>Grantobiorca</w:t>
      </w:r>
      <w:proofErr w:type="spellEnd"/>
      <w:r w:rsidRPr="00A20B0F">
        <w:rPr>
          <w:rFonts w:asciiTheme="minorHAnsi" w:hAnsiTheme="minorHAnsi" w:cstheme="minorHAnsi"/>
          <w:bCs/>
          <w:sz w:val="22"/>
          <w:szCs w:val="22"/>
        </w:rPr>
        <w:t xml:space="preserve"> przyjmuje do wiadomości, że zgodnie z art. 50 ust. 3 Rozporządzenia ogólnego, w przypadku niewykonania lub nieprawidłowego wykonania obowiązków dotyczących promocji projektu, o których mowa ust. 2:</w:t>
      </w:r>
    </w:p>
    <w:p w14:paraId="51443F43" w14:textId="3701CD10" w:rsidR="005A15B7" w:rsidRPr="00A20B0F" w:rsidRDefault="005A15B7" w:rsidP="00A20B0F">
      <w:pPr>
        <w:pStyle w:val="Akapitzlist"/>
        <w:numPr>
          <w:ilvl w:val="1"/>
          <w:numId w:val="12"/>
        </w:numPr>
        <w:tabs>
          <w:tab w:val="left" w:pos="851"/>
        </w:tabs>
        <w:spacing w:after="40"/>
        <w:jc w:val="both"/>
        <w:rPr>
          <w:rFonts w:asciiTheme="minorHAnsi" w:hAnsiTheme="minorHAnsi" w:cstheme="minorHAnsi"/>
          <w:bCs/>
          <w:sz w:val="22"/>
          <w:szCs w:val="22"/>
        </w:rPr>
      </w:pPr>
      <w:proofErr w:type="spellStart"/>
      <w:r w:rsidRPr="00A20B0F">
        <w:rPr>
          <w:rFonts w:asciiTheme="minorHAnsi" w:hAnsiTheme="minorHAnsi" w:cstheme="minorHAnsi"/>
          <w:bCs/>
          <w:sz w:val="22"/>
          <w:szCs w:val="22"/>
        </w:rPr>
        <w:t>Grantodawca</w:t>
      </w:r>
      <w:proofErr w:type="spellEnd"/>
      <w:r w:rsidRPr="00A20B0F">
        <w:rPr>
          <w:rFonts w:asciiTheme="minorHAnsi" w:hAnsiTheme="minorHAnsi" w:cstheme="minorHAnsi"/>
          <w:bCs/>
          <w:sz w:val="22"/>
          <w:szCs w:val="22"/>
        </w:rPr>
        <w:t xml:space="preserve"> wzywa</w:t>
      </w:r>
      <w:r w:rsidR="00DC2AB7" w:rsidRPr="00A20B0F">
        <w:rPr>
          <w:rFonts w:asciiTheme="minorHAnsi" w:hAnsiTheme="minorHAnsi" w:cstheme="minorHAnsi"/>
          <w:bCs/>
          <w:sz w:val="22"/>
          <w:szCs w:val="22"/>
        </w:rPr>
        <w:t xml:space="preserve"> </w:t>
      </w:r>
      <w:proofErr w:type="spellStart"/>
      <w:r w:rsidR="00DC2AB7" w:rsidRPr="00A20B0F">
        <w:rPr>
          <w:rFonts w:asciiTheme="minorHAnsi" w:hAnsiTheme="minorHAnsi" w:cstheme="minorHAnsi"/>
          <w:bCs/>
          <w:sz w:val="22"/>
          <w:szCs w:val="22"/>
        </w:rPr>
        <w:t>Grantobiorcę</w:t>
      </w:r>
      <w:proofErr w:type="spellEnd"/>
      <w:r w:rsidR="00DC2AB7" w:rsidRPr="00A20B0F">
        <w:rPr>
          <w:rFonts w:asciiTheme="minorHAnsi" w:hAnsiTheme="minorHAnsi" w:cstheme="minorHAnsi"/>
          <w:bCs/>
          <w:sz w:val="22"/>
          <w:szCs w:val="22"/>
        </w:rPr>
        <w:t xml:space="preserve"> </w:t>
      </w:r>
      <w:r w:rsidRPr="00A20B0F">
        <w:rPr>
          <w:rFonts w:asciiTheme="minorHAnsi" w:hAnsiTheme="minorHAnsi" w:cstheme="minorHAnsi"/>
          <w:bCs/>
          <w:sz w:val="22"/>
          <w:szCs w:val="22"/>
        </w:rPr>
        <w:t>do podjęcia działań zaradczych w terminie i na warunkach określonych w wezwaniu;</w:t>
      </w:r>
    </w:p>
    <w:p w14:paraId="02B65468" w14:textId="726ABBEA" w:rsidR="005A15B7" w:rsidRPr="00A20B0F" w:rsidRDefault="004039B3" w:rsidP="00A20B0F">
      <w:pPr>
        <w:pStyle w:val="Akapitzlist"/>
        <w:numPr>
          <w:ilvl w:val="1"/>
          <w:numId w:val="12"/>
        </w:numPr>
        <w:tabs>
          <w:tab w:val="left" w:pos="851"/>
        </w:tabs>
        <w:spacing w:after="40"/>
        <w:jc w:val="both"/>
        <w:rPr>
          <w:rFonts w:asciiTheme="minorHAnsi" w:hAnsiTheme="minorHAnsi" w:cstheme="minorHAnsi"/>
          <w:bCs/>
          <w:sz w:val="22"/>
          <w:szCs w:val="22"/>
        </w:rPr>
      </w:pPr>
      <w:r w:rsidRPr="00A20B0F">
        <w:rPr>
          <w:rFonts w:asciiTheme="minorHAnsi" w:hAnsiTheme="minorHAnsi" w:cstheme="minorHAnsi"/>
          <w:bCs/>
          <w:sz w:val="22"/>
          <w:szCs w:val="22"/>
        </w:rPr>
        <w:t>w</w:t>
      </w:r>
      <w:r w:rsidR="005A15B7" w:rsidRPr="00A20B0F">
        <w:rPr>
          <w:rFonts w:asciiTheme="minorHAnsi" w:hAnsiTheme="minorHAnsi" w:cstheme="minorHAnsi"/>
          <w:bCs/>
          <w:sz w:val="22"/>
          <w:szCs w:val="22"/>
        </w:rPr>
        <w:t xml:space="preserve"> przypadku braku wykonania przez </w:t>
      </w:r>
      <w:proofErr w:type="spellStart"/>
      <w:r w:rsidR="005A15B7" w:rsidRPr="00A20B0F">
        <w:rPr>
          <w:rFonts w:asciiTheme="minorHAnsi" w:hAnsiTheme="minorHAnsi" w:cstheme="minorHAnsi"/>
          <w:bCs/>
          <w:sz w:val="22"/>
          <w:szCs w:val="22"/>
        </w:rPr>
        <w:t>Grantobiorcę</w:t>
      </w:r>
      <w:proofErr w:type="spellEnd"/>
      <w:r w:rsidR="005A15B7" w:rsidRPr="00A20B0F">
        <w:rPr>
          <w:rFonts w:asciiTheme="minorHAnsi" w:hAnsiTheme="minorHAnsi" w:cstheme="minorHAnsi"/>
          <w:bCs/>
          <w:sz w:val="22"/>
          <w:szCs w:val="22"/>
        </w:rPr>
        <w:t xml:space="preserve"> działań zaradczych, o których mowa w wezwaniu (pkt 1), </w:t>
      </w:r>
      <w:proofErr w:type="spellStart"/>
      <w:r w:rsidR="005A15B7" w:rsidRPr="00A20B0F">
        <w:rPr>
          <w:rFonts w:asciiTheme="minorHAnsi" w:hAnsiTheme="minorHAnsi" w:cstheme="minorHAnsi"/>
          <w:bCs/>
          <w:sz w:val="22"/>
          <w:szCs w:val="22"/>
        </w:rPr>
        <w:t>Grantodawca</w:t>
      </w:r>
      <w:proofErr w:type="spellEnd"/>
      <w:r w:rsidR="005A15B7" w:rsidRPr="00A20B0F">
        <w:rPr>
          <w:rFonts w:asciiTheme="minorHAnsi" w:hAnsiTheme="minorHAnsi" w:cstheme="minorHAnsi"/>
          <w:bCs/>
          <w:sz w:val="22"/>
          <w:szCs w:val="22"/>
        </w:rPr>
        <w:t xml:space="preserve"> pomniejsza maksymalną kwotę dofinansowania, o której mowa w §5 ust. 2 pkt 1</w:t>
      </w:r>
      <w:r w:rsidR="00992E95" w:rsidRPr="00A20B0F">
        <w:rPr>
          <w:rFonts w:asciiTheme="minorHAnsi" w:hAnsiTheme="minorHAnsi" w:cstheme="minorHAnsi"/>
          <w:bCs/>
          <w:sz w:val="22"/>
          <w:szCs w:val="22"/>
        </w:rPr>
        <w:t>)</w:t>
      </w:r>
      <w:r w:rsidR="005A15B7" w:rsidRPr="00A20B0F">
        <w:rPr>
          <w:rFonts w:asciiTheme="minorHAnsi" w:hAnsiTheme="minorHAnsi" w:cstheme="minorHAnsi"/>
          <w:bCs/>
          <w:sz w:val="22"/>
          <w:szCs w:val="22"/>
        </w:rPr>
        <w:t xml:space="preserve"> Umowy, o wartość nie większą niż 3% tego dofina</w:t>
      </w:r>
      <w:r w:rsidR="001A356F" w:rsidRPr="00A20B0F">
        <w:rPr>
          <w:rFonts w:asciiTheme="minorHAnsi" w:hAnsiTheme="minorHAnsi" w:cstheme="minorHAnsi"/>
          <w:bCs/>
          <w:sz w:val="22"/>
          <w:szCs w:val="22"/>
        </w:rPr>
        <w:t>n</w:t>
      </w:r>
      <w:r w:rsidR="005A15B7" w:rsidRPr="00A20B0F">
        <w:rPr>
          <w:rFonts w:asciiTheme="minorHAnsi" w:hAnsiTheme="minorHAnsi" w:cstheme="minorHAnsi"/>
          <w:bCs/>
          <w:sz w:val="22"/>
          <w:szCs w:val="22"/>
        </w:rPr>
        <w:t>sowania.</w:t>
      </w:r>
    </w:p>
    <w:p w14:paraId="2C8281A7" w14:textId="77777777" w:rsidR="00B67347" w:rsidRPr="00E86CB4" w:rsidRDefault="00B67347" w:rsidP="00E86CB4">
      <w:pPr>
        <w:pStyle w:val="Nagwek1"/>
        <w:rPr>
          <w:rFonts w:asciiTheme="minorHAnsi" w:hAnsiTheme="minorHAnsi" w:cstheme="minorHAnsi"/>
          <w:b/>
          <w:bCs w:val="0"/>
          <w:sz w:val="22"/>
          <w:szCs w:val="22"/>
        </w:rPr>
      </w:pPr>
      <w:r w:rsidRPr="00E86CB4">
        <w:rPr>
          <w:rFonts w:asciiTheme="minorHAnsi" w:hAnsiTheme="minorHAnsi" w:cstheme="minorHAnsi"/>
          <w:b/>
          <w:bCs w:val="0"/>
          <w:sz w:val="22"/>
          <w:szCs w:val="22"/>
        </w:rPr>
        <w:lastRenderedPageBreak/>
        <w:t>§ 11 Zmiany w Projekcie</w:t>
      </w:r>
    </w:p>
    <w:p w14:paraId="25B4B9EA" w14:textId="77777777" w:rsidR="00B67347" w:rsidRPr="00A20B0F" w:rsidRDefault="00B67347" w:rsidP="00A20B0F">
      <w:pPr>
        <w:pStyle w:val="Akapitzlist"/>
        <w:numPr>
          <w:ilvl w:val="0"/>
          <w:numId w:val="13"/>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ma obowiązek niezwłocznego poinformowania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o wszelkich okolicznościach mogących powodować zasadniczą modyfikację Projektu.</w:t>
      </w:r>
    </w:p>
    <w:p w14:paraId="214CFC1C" w14:textId="77777777" w:rsidR="00B67347" w:rsidRPr="00A20B0F" w:rsidRDefault="00B67347" w:rsidP="00A20B0F">
      <w:pPr>
        <w:pStyle w:val="Akapitzlist"/>
        <w:numPr>
          <w:ilvl w:val="0"/>
          <w:numId w:val="13"/>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Ponadto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jest zobowiązany do pisemnego informowania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o:</w:t>
      </w:r>
    </w:p>
    <w:p w14:paraId="21707732" w14:textId="77777777" w:rsidR="00B67347" w:rsidRPr="00A20B0F" w:rsidRDefault="00B67347" w:rsidP="00A20B0F">
      <w:pPr>
        <w:pStyle w:val="Akapitzlist"/>
        <w:numPr>
          <w:ilvl w:val="1"/>
          <w:numId w:val="13"/>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złożeniu wniosku o ogłoszenie jego upadłości; </w:t>
      </w:r>
    </w:p>
    <w:p w14:paraId="67C97F9D" w14:textId="2282A235" w:rsidR="00B944E8" w:rsidRPr="00A20B0F" w:rsidRDefault="00B944E8" w:rsidP="00A20B0F">
      <w:pPr>
        <w:pStyle w:val="Akapitzlist"/>
        <w:numPr>
          <w:ilvl w:val="1"/>
          <w:numId w:val="13"/>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wszczęciu wobec niego któregoś z postępowań restrukturyzacyjnych;</w:t>
      </w:r>
    </w:p>
    <w:p w14:paraId="72997567" w14:textId="77777777" w:rsidR="00B67347" w:rsidRPr="00A20B0F" w:rsidRDefault="00B67347" w:rsidP="00A20B0F">
      <w:pPr>
        <w:pStyle w:val="Akapitzlist"/>
        <w:numPr>
          <w:ilvl w:val="1"/>
          <w:numId w:val="13"/>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postawieniu go w stan likwidacji;</w:t>
      </w:r>
    </w:p>
    <w:p w14:paraId="0439F21F" w14:textId="77777777" w:rsidR="00B67347" w:rsidRPr="00A20B0F" w:rsidRDefault="00B67347" w:rsidP="00A20B0F">
      <w:pPr>
        <w:pStyle w:val="Akapitzlist"/>
        <w:numPr>
          <w:ilvl w:val="1"/>
          <w:numId w:val="13"/>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podleganiu przez niego zarządowi komisarycznemu;</w:t>
      </w:r>
    </w:p>
    <w:p w14:paraId="3E0A52EC" w14:textId="77777777" w:rsidR="00B67347" w:rsidRPr="00A20B0F" w:rsidRDefault="00B67347" w:rsidP="00A20B0F">
      <w:pPr>
        <w:pStyle w:val="Akapitzlist"/>
        <w:numPr>
          <w:ilvl w:val="1"/>
          <w:numId w:val="13"/>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zawieszeniu działalności;</w:t>
      </w:r>
    </w:p>
    <w:p w14:paraId="2D1C0266" w14:textId="77777777" w:rsidR="00B67347" w:rsidRPr="00A20B0F" w:rsidRDefault="00B67347" w:rsidP="00A20B0F">
      <w:pPr>
        <w:pStyle w:val="Akapitzlist"/>
        <w:numPr>
          <w:ilvl w:val="1"/>
          <w:numId w:val="13"/>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zaprzestaniu działalności </w:t>
      </w:r>
    </w:p>
    <w:p w14:paraId="2694D4A7" w14:textId="77777777" w:rsidR="00B67347" w:rsidRPr="00A20B0F" w:rsidRDefault="00B67347" w:rsidP="00A20B0F">
      <w:pPr>
        <w:spacing w:after="40"/>
        <w:ind w:left="397"/>
        <w:jc w:val="both"/>
        <w:rPr>
          <w:rFonts w:asciiTheme="minorHAnsi" w:hAnsiTheme="minorHAnsi" w:cstheme="minorHAnsi"/>
          <w:bCs/>
          <w:sz w:val="22"/>
          <w:szCs w:val="22"/>
        </w:rPr>
      </w:pPr>
      <w:r w:rsidRPr="00A20B0F">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36AEDD17" w14:textId="77777777" w:rsidR="00B67347" w:rsidRPr="00A20B0F" w:rsidRDefault="00B67347" w:rsidP="00A20B0F">
      <w:pPr>
        <w:pStyle w:val="Akapitzlist"/>
        <w:numPr>
          <w:ilvl w:val="0"/>
          <w:numId w:val="13"/>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Propozycje zmian w realizacji Projektu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zgłasza do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na piśmie wraz z ich uzasadnieniem i niezbędną dokumentacją. Zmiany należy zgłaszać przed ich wprowadzeniem, chyba że jest to niemożliwe.</w:t>
      </w:r>
    </w:p>
    <w:p w14:paraId="6D648DB3" w14:textId="77777777" w:rsidR="00B67347" w:rsidRPr="00A20B0F" w:rsidRDefault="00B67347" w:rsidP="00A20B0F">
      <w:pPr>
        <w:pStyle w:val="Akapitzlist"/>
        <w:numPr>
          <w:ilvl w:val="0"/>
          <w:numId w:val="13"/>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Zakres zmian w realizacji Projektu, niezależnie czy proponowany z inicjatywy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czy z inicjatywy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musi być w każdym przypadku uzgodniony i zaakceptowany przez obie Strony.</w:t>
      </w:r>
    </w:p>
    <w:p w14:paraId="459CFDC5" w14:textId="77777777" w:rsidR="00B67347" w:rsidRPr="00A20B0F" w:rsidRDefault="00B67347" w:rsidP="00A20B0F">
      <w:pPr>
        <w:pStyle w:val="Akapitzlist"/>
        <w:numPr>
          <w:ilvl w:val="0"/>
          <w:numId w:val="13"/>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Przy podejmowaniu decyzji co do akceptacji proponowanych zmian </w:t>
      </w: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w:t>
      </w:r>
    </w:p>
    <w:p w14:paraId="32C03E37" w14:textId="77777777" w:rsidR="00B67347" w:rsidRPr="00A20B0F" w:rsidRDefault="00B67347" w:rsidP="00A20B0F">
      <w:pPr>
        <w:pStyle w:val="Akapitzlist"/>
        <w:numPr>
          <w:ilvl w:val="1"/>
          <w:numId w:val="13"/>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rozważy czy proponowane zmiany są niezbędne dla realizacji Projektu i czy nie spowodują zagrożenia dla osiągnięcia jego celów wyrażonych wskaźnikami;</w:t>
      </w:r>
    </w:p>
    <w:p w14:paraId="141FA10B" w14:textId="5B27743D" w:rsidR="00B67347" w:rsidRPr="00A20B0F" w:rsidRDefault="00B67347" w:rsidP="00A20B0F">
      <w:pPr>
        <w:pStyle w:val="Akapitzlist"/>
        <w:numPr>
          <w:ilvl w:val="1"/>
          <w:numId w:val="13"/>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weźmie pod uwagę maksymalny poziom dofinansowania w danym projekcie, a także zasady wynikające z</w:t>
      </w:r>
      <w:r w:rsidR="00A6137A" w:rsidRPr="00A20B0F">
        <w:rPr>
          <w:rFonts w:asciiTheme="minorHAnsi" w:hAnsiTheme="minorHAnsi" w:cstheme="minorHAnsi"/>
          <w:sz w:val="22"/>
          <w:szCs w:val="22"/>
        </w:rPr>
        <w:t xml:space="preserve"> udzielania pomocy </w:t>
      </w:r>
      <w:r w:rsidR="00A6137A" w:rsidRPr="00A20B0F">
        <w:rPr>
          <w:rFonts w:asciiTheme="minorHAnsi" w:hAnsiTheme="minorHAnsi" w:cstheme="minorHAnsi"/>
          <w:i/>
          <w:iCs/>
          <w:sz w:val="22"/>
          <w:szCs w:val="22"/>
        </w:rPr>
        <w:t xml:space="preserve">de </w:t>
      </w:r>
      <w:proofErr w:type="spellStart"/>
      <w:r w:rsidR="00A6137A" w:rsidRPr="00A20B0F">
        <w:rPr>
          <w:rFonts w:asciiTheme="minorHAnsi" w:hAnsiTheme="minorHAnsi" w:cstheme="minorHAnsi"/>
          <w:i/>
          <w:iCs/>
          <w:sz w:val="22"/>
          <w:szCs w:val="22"/>
        </w:rPr>
        <w:t>minimis</w:t>
      </w:r>
      <w:proofErr w:type="spellEnd"/>
      <w:r w:rsidR="00DC2AB7" w:rsidRPr="00A20B0F">
        <w:rPr>
          <w:rFonts w:asciiTheme="minorHAnsi" w:hAnsiTheme="minorHAnsi" w:cstheme="minorHAnsi"/>
          <w:i/>
          <w:iCs/>
          <w:sz w:val="22"/>
          <w:szCs w:val="22"/>
        </w:rPr>
        <w:t>.</w:t>
      </w:r>
    </w:p>
    <w:p w14:paraId="1C71ED67" w14:textId="77777777" w:rsidR="00B67347" w:rsidRPr="00A20B0F" w:rsidRDefault="00B67347" w:rsidP="00A20B0F">
      <w:pPr>
        <w:pStyle w:val="Akapitzlist"/>
        <w:numPr>
          <w:ilvl w:val="0"/>
          <w:numId w:val="13"/>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W uzasadnionych przypadkach </w:t>
      </w: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może wyrazić zgodę na:</w:t>
      </w:r>
    </w:p>
    <w:p w14:paraId="59AD4A0E" w14:textId="77777777" w:rsidR="00B67347" w:rsidRPr="00A20B0F" w:rsidRDefault="00B67347" w:rsidP="00A20B0F">
      <w:pPr>
        <w:pStyle w:val="Akapitzlist"/>
        <w:numPr>
          <w:ilvl w:val="1"/>
          <w:numId w:val="13"/>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utrzymanie przyznanej kwoty dofinansowania lub</w:t>
      </w:r>
    </w:p>
    <w:p w14:paraId="67FED96B" w14:textId="77777777" w:rsidR="00B67347" w:rsidRPr="00A20B0F" w:rsidRDefault="00B67347" w:rsidP="00A20B0F">
      <w:pPr>
        <w:pStyle w:val="Akapitzlist"/>
        <w:numPr>
          <w:ilvl w:val="1"/>
          <w:numId w:val="13"/>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zmianę zakresu rzeczowego Projektu, pod warunkiem, że zmieniony zakres Projektu jest spójny z celem Projektu.</w:t>
      </w:r>
    </w:p>
    <w:p w14:paraId="36E7D203" w14:textId="7B0F1A2B" w:rsidR="00B67347" w:rsidRPr="00A20B0F" w:rsidRDefault="00B67347" w:rsidP="00A20B0F">
      <w:pPr>
        <w:pStyle w:val="Akapitzlist"/>
        <w:numPr>
          <w:ilvl w:val="0"/>
          <w:numId w:val="13"/>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W przypadku propozycji zmiany zakresu rzeczowego Projektu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jest zobowiązany wyczerpująco udokumentować, że nowy element Projektu jest lub będzie zgodny z obowiązującymi przepisami prawa oraz zasadami projektu grantowego „</w:t>
      </w:r>
      <w:r w:rsidRPr="00A20B0F">
        <w:rPr>
          <w:rFonts w:asciiTheme="minorHAnsi" w:hAnsiTheme="minorHAnsi" w:cstheme="minorHAnsi"/>
          <w:bCs/>
          <w:sz w:val="22"/>
          <w:szCs w:val="22"/>
        </w:rPr>
        <w:t>Pomorski System Usług</w:t>
      </w:r>
      <w:r w:rsidR="00FB5AE4" w:rsidRPr="00A20B0F">
        <w:rPr>
          <w:rFonts w:asciiTheme="minorHAnsi" w:hAnsiTheme="minorHAnsi" w:cstheme="minorHAnsi"/>
          <w:bCs/>
          <w:sz w:val="22"/>
          <w:szCs w:val="22"/>
        </w:rPr>
        <w:t xml:space="preserve"> Informacyjnych i </w:t>
      </w:r>
      <w:r w:rsidRPr="00A20B0F">
        <w:rPr>
          <w:rFonts w:asciiTheme="minorHAnsi" w:hAnsiTheme="minorHAnsi" w:cstheme="minorHAnsi"/>
          <w:bCs/>
          <w:sz w:val="22"/>
          <w:szCs w:val="22"/>
        </w:rPr>
        <w:t>Doradczych</w:t>
      </w:r>
      <w:r w:rsidR="007F7815" w:rsidRPr="00A20B0F">
        <w:rPr>
          <w:rFonts w:asciiTheme="minorHAnsi" w:hAnsiTheme="minorHAnsi" w:cstheme="minorHAnsi"/>
          <w:bCs/>
          <w:sz w:val="22"/>
          <w:szCs w:val="22"/>
        </w:rPr>
        <w:t xml:space="preserve"> SPEKTRUM 2030</w:t>
      </w:r>
      <w:r w:rsidRPr="00A20B0F">
        <w:rPr>
          <w:rFonts w:asciiTheme="minorHAnsi" w:hAnsiTheme="minorHAnsi" w:cstheme="minorHAnsi"/>
          <w:sz w:val="22"/>
          <w:szCs w:val="22"/>
        </w:rPr>
        <w:t>”.</w:t>
      </w:r>
    </w:p>
    <w:p w14:paraId="76708565" w14:textId="77777777" w:rsidR="00B67347" w:rsidRPr="00E86CB4" w:rsidRDefault="00B67347" w:rsidP="00E86CB4">
      <w:pPr>
        <w:pStyle w:val="Nagwek1"/>
        <w:rPr>
          <w:rFonts w:asciiTheme="minorHAnsi" w:hAnsiTheme="minorHAnsi" w:cstheme="minorHAnsi"/>
          <w:b/>
          <w:bCs w:val="0"/>
          <w:sz w:val="22"/>
          <w:szCs w:val="22"/>
        </w:rPr>
      </w:pPr>
      <w:r w:rsidRPr="00E86CB4">
        <w:rPr>
          <w:rFonts w:asciiTheme="minorHAnsi" w:hAnsiTheme="minorHAnsi" w:cstheme="minorHAnsi"/>
          <w:b/>
          <w:bCs w:val="0"/>
          <w:sz w:val="22"/>
          <w:szCs w:val="22"/>
        </w:rPr>
        <w:t>§ 12 Kontrola Projektu</w:t>
      </w:r>
    </w:p>
    <w:p w14:paraId="55BA5865" w14:textId="2C22E919" w:rsidR="00B67347" w:rsidRPr="00A20B0F" w:rsidRDefault="00B67347" w:rsidP="00A20B0F">
      <w:pPr>
        <w:pStyle w:val="Akapitzlist"/>
        <w:numPr>
          <w:ilvl w:val="0"/>
          <w:numId w:val="20"/>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zobowiązany jest poddać się kontroli i audytowi w zakresie prawidłowości realizacji Projektu dokonywanym przez </w:t>
      </w:r>
      <w:proofErr w:type="spellStart"/>
      <w:r w:rsidRPr="00A20B0F">
        <w:rPr>
          <w:rFonts w:asciiTheme="minorHAnsi" w:hAnsiTheme="minorHAnsi" w:cstheme="minorHAnsi"/>
          <w:sz w:val="22"/>
          <w:szCs w:val="22"/>
        </w:rPr>
        <w:t>Grantodawcę</w:t>
      </w:r>
      <w:proofErr w:type="spellEnd"/>
      <w:r w:rsidRPr="00A20B0F">
        <w:rPr>
          <w:rFonts w:asciiTheme="minorHAnsi" w:hAnsiTheme="minorHAnsi" w:cstheme="minorHAnsi"/>
          <w:sz w:val="22"/>
          <w:szCs w:val="22"/>
        </w:rPr>
        <w:t xml:space="preserve"> bądź wskazanego przez niego audytora, Instytucję Zarządzającą</w:t>
      </w:r>
      <w:r w:rsidR="000B2E77" w:rsidRPr="00A20B0F">
        <w:rPr>
          <w:rFonts w:asciiTheme="minorHAnsi" w:hAnsiTheme="minorHAnsi" w:cstheme="minorHAnsi"/>
          <w:sz w:val="22"/>
          <w:szCs w:val="22"/>
        </w:rPr>
        <w:t xml:space="preserve"> </w:t>
      </w:r>
      <w:r w:rsidR="00217E29" w:rsidRPr="00A20B0F">
        <w:rPr>
          <w:rFonts w:asciiTheme="minorHAnsi" w:hAnsiTheme="minorHAnsi" w:cstheme="minorHAnsi"/>
          <w:sz w:val="22"/>
          <w:szCs w:val="22"/>
        </w:rPr>
        <w:t xml:space="preserve">Programem Fundusze Europejskie dla Pomorza </w:t>
      </w:r>
      <w:r w:rsidR="008F3499" w:rsidRPr="00A20B0F">
        <w:rPr>
          <w:rFonts w:asciiTheme="minorHAnsi" w:hAnsiTheme="minorHAnsi" w:cstheme="minorHAnsi"/>
          <w:sz w:val="22"/>
          <w:szCs w:val="22"/>
        </w:rPr>
        <w:t xml:space="preserve">2021-2027 </w:t>
      </w:r>
      <w:r w:rsidRPr="00A20B0F">
        <w:rPr>
          <w:rFonts w:asciiTheme="minorHAnsi" w:hAnsiTheme="minorHAnsi" w:cstheme="minorHAnsi"/>
          <w:sz w:val="22"/>
          <w:szCs w:val="22"/>
        </w:rPr>
        <w:t>oraz inne podmioty uprawnione do ich przeprowadzenia.</w:t>
      </w:r>
    </w:p>
    <w:p w14:paraId="68DDF953" w14:textId="77777777" w:rsidR="00B67347" w:rsidRPr="00A20B0F" w:rsidRDefault="00B67347" w:rsidP="00A20B0F">
      <w:pPr>
        <w:pStyle w:val="Akapitzlist"/>
        <w:numPr>
          <w:ilvl w:val="0"/>
          <w:numId w:val="20"/>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zobowiązuje się do zapewnienia podczas kontroli obecności osób, które udzielą wyjaśnień na temat wydatków, realizacji i pozostałych zagadnień związanych z Projektem.</w:t>
      </w:r>
    </w:p>
    <w:p w14:paraId="26B2CECE" w14:textId="77777777" w:rsidR="00B67347" w:rsidRPr="00A20B0F" w:rsidRDefault="00B67347" w:rsidP="00A20B0F">
      <w:pPr>
        <w:pStyle w:val="Akapitzlist"/>
        <w:numPr>
          <w:ilvl w:val="0"/>
          <w:numId w:val="20"/>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przyjmuje do wiadomości i akceptuje, że:</w:t>
      </w:r>
    </w:p>
    <w:p w14:paraId="34B46CA9" w14:textId="19623EB6" w:rsidR="00B67347" w:rsidRPr="00A20B0F" w:rsidRDefault="00B67347" w:rsidP="00A20B0F">
      <w:pPr>
        <w:pStyle w:val="Akapitzlist"/>
        <w:numPr>
          <w:ilvl w:val="1"/>
          <w:numId w:val="20"/>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lastRenderedPageBreak/>
        <w:t>jest zobowiązany udostępnić ww. podmiotom wszystkie dokumenty potwierdzające prawidłową realizację Projektu</w:t>
      </w:r>
      <w:r w:rsidR="00A56EB7" w:rsidRPr="00A20B0F">
        <w:rPr>
          <w:rFonts w:asciiTheme="minorHAnsi" w:hAnsiTheme="minorHAnsi" w:cstheme="minorHAnsi"/>
          <w:sz w:val="22"/>
          <w:szCs w:val="22"/>
        </w:rPr>
        <w:t>, w szczególności dokumenty umożliwiające potwierdzenie kwalifikowalności wydatków;</w:t>
      </w:r>
    </w:p>
    <w:p w14:paraId="48218158" w14:textId="16DDE61B" w:rsidR="00B67347" w:rsidRPr="00A20B0F" w:rsidRDefault="00B67347" w:rsidP="00A20B0F">
      <w:pPr>
        <w:pStyle w:val="Akapitzlist"/>
        <w:numPr>
          <w:ilvl w:val="1"/>
          <w:numId w:val="20"/>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jest zobowiązany zapewnić dostęp do </w:t>
      </w:r>
      <w:r w:rsidR="00A56EB7" w:rsidRPr="00A20B0F">
        <w:rPr>
          <w:rFonts w:asciiTheme="minorHAnsi" w:hAnsiTheme="minorHAnsi" w:cstheme="minorHAnsi"/>
          <w:sz w:val="22"/>
          <w:szCs w:val="22"/>
        </w:rPr>
        <w:t>pomieszczeń i terenu realizacji Projektu, a także do związanych z Projektem systemów teleinformatycznych, w tym baz danych, kodów źródłowych i innych dokumentów elektronicznych wytworzonych w ramach Projektu</w:t>
      </w:r>
      <w:r w:rsidRPr="00A20B0F">
        <w:rPr>
          <w:rFonts w:asciiTheme="minorHAnsi" w:hAnsiTheme="minorHAnsi" w:cstheme="minorHAnsi"/>
          <w:sz w:val="22"/>
          <w:szCs w:val="22"/>
        </w:rPr>
        <w:t>;</w:t>
      </w:r>
    </w:p>
    <w:p w14:paraId="0C9308CF" w14:textId="57A57C7D" w:rsidR="00A56EB7" w:rsidRPr="00A20B0F" w:rsidRDefault="00A56EB7" w:rsidP="00A20B0F">
      <w:pPr>
        <w:pStyle w:val="Akapitzlist"/>
        <w:numPr>
          <w:ilvl w:val="1"/>
          <w:numId w:val="20"/>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umożliwić sporządzenie, a na żądanie osoby kontrolującej sporządzić kopie, odpisy lub wyciągi z dokumentów oraz zestawienia lub obliczenia opracowane na podstawie dokumentów związanych z realizacją projektu;</w:t>
      </w:r>
    </w:p>
    <w:p w14:paraId="486BF0EC" w14:textId="77777777" w:rsidR="00B67347" w:rsidRPr="00A20B0F" w:rsidRDefault="00B67347" w:rsidP="00A20B0F">
      <w:pPr>
        <w:pStyle w:val="Akapitzlist"/>
        <w:numPr>
          <w:ilvl w:val="1"/>
          <w:numId w:val="20"/>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jest zobowiązany udzielać wszelkich wyjaśnień dotyczących realizacji Projektu;</w:t>
      </w:r>
    </w:p>
    <w:p w14:paraId="70067369" w14:textId="77777777" w:rsidR="00B67347" w:rsidRPr="00A20B0F" w:rsidRDefault="00B67347" w:rsidP="00A20B0F">
      <w:pPr>
        <w:pStyle w:val="Akapitzlist"/>
        <w:numPr>
          <w:ilvl w:val="1"/>
          <w:numId w:val="20"/>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podmioty uprawnione do przeprowadzania kontroli lub audytu, w celu potwierdzenia prawidłowości i kwalifikowalności poniesionych wydatków, mogą zwrócić się o złożenie wyjaśnień do osób zaangażowanych w realizację Projektu;</w:t>
      </w:r>
    </w:p>
    <w:p w14:paraId="2AE23AFD" w14:textId="1DFAD9ED" w:rsidR="00A56EB7" w:rsidRPr="00A20B0F" w:rsidRDefault="00A56EB7" w:rsidP="00A20B0F">
      <w:pPr>
        <w:pStyle w:val="Akapitzlist"/>
        <w:numPr>
          <w:ilvl w:val="1"/>
          <w:numId w:val="20"/>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jeżeli jest to konieczne do stwierdzenia kwalifikowalności wydatków ponoszonych w ramach realizacji Projektu,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jest zobowiązany udostępnić podmiotom kontrolującym również dokumenty niezwiązane bezpośrednio z jego realizacją;</w:t>
      </w:r>
    </w:p>
    <w:p w14:paraId="42866FA4" w14:textId="77777777" w:rsidR="00B67347" w:rsidRPr="00A20B0F" w:rsidRDefault="00B67347" w:rsidP="00A20B0F">
      <w:pPr>
        <w:pStyle w:val="Akapitzlist"/>
        <w:numPr>
          <w:ilvl w:val="1"/>
          <w:numId w:val="20"/>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czynności kontrolne będą udokumentowane w informacji pokontrolnej.</w:t>
      </w:r>
    </w:p>
    <w:p w14:paraId="3A75C104" w14:textId="77777777" w:rsidR="00B67347" w:rsidRPr="00A20B0F" w:rsidRDefault="00B67347" w:rsidP="00A20B0F">
      <w:pPr>
        <w:pStyle w:val="Akapitzlist"/>
        <w:numPr>
          <w:ilvl w:val="0"/>
          <w:numId w:val="20"/>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jest zobowiązany przekazywać do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w terminie 7 dni od otrzymania, kopie informacji pokontrolnych oraz zaleceń pokontrolnych lub innych dokumentów spełniających te funkcje, powstałych w toku kontroli prowadzonych przez uprawnione do tego instytucje, inne niż </w:t>
      </w: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jeżeli kontrole te dotyczyły Projektu.</w:t>
      </w:r>
    </w:p>
    <w:p w14:paraId="527A9982" w14:textId="77777777" w:rsidR="00B67347" w:rsidRPr="00E86CB4" w:rsidRDefault="00B67347" w:rsidP="00E86CB4">
      <w:pPr>
        <w:pStyle w:val="Nagwek1"/>
        <w:rPr>
          <w:rFonts w:asciiTheme="minorHAnsi" w:hAnsiTheme="minorHAnsi" w:cstheme="minorHAnsi"/>
          <w:b/>
          <w:bCs w:val="0"/>
          <w:sz w:val="22"/>
          <w:szCs w:val="22"/>
        </w:rPr>
      </w:pPr>
      <w:r w:rsidRPr="00E86CB4">
        <w:rPr>
          <w:rFonts w:asciiTheme="minorHAnsi" w:hAnsiTheme="minorHAnsi" w:cstheme="minorHAnsi"/>
          <w:b/>
          <w:bCs w:val="0"/>
          <w:sz w:val="22"/>
          <w:szCs w:val="22"/>
        </w:rPr>
        <w:t>§ 13 Postępowanie z nieprawidłowościami</w:t>
      </w:r>
    </w:p>
    <w:p w14:paraId="445FEF03" w14:textId="13B07A51" w:rsidR="00B67347" w:rsidRPr="00A20B0F" w:rsidRDefault="00B67347" w:rsidP="00A20B0F">
      <w:pPr>
        <w:pStyle w:val="Akapitzlist"/>
        <w:numPr>
          <w:ilvl w:val="0"/>
          <w:numId w:val="19"/>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Jeżeli zostanie stwierdzon</w:t>
      </w:r>
      <w:r w:rsidR="00FB5091">
        <w:rPr>
          <w:rFonts w:asciiTheme="minorHAnsi" w:hAnsiTheme="minorHAnsi" w:cstheme="minorHAnsi"/>
          <w:sz w:val="22"/>
          <w:szCs w:val="22"/>
        </w:rPr>
        <w:t>a nieprawidłowość</w:t>
      </w:r>
      <w:r w:rsidRPr="00A20B0F">
        <w:rPr>
          <w:rFonts w:asciiTheme="minorHAnsi" w:hAnsiTheme="minorHAnsi" w:cstheme="minorHAnsi"/>
          <w:sz w:val="22"/>
          <w:szCs w:val="22"/>
        </w:rPr>
        <w:t>,</w:t>
      </w:r>
      <w:r w:rsidR="00FB5091">
        <w:rPr>
          <w:rFonts w:asciiTheme="minorHAnsi" w:hAnsiTheme="minorHAnsi" w:cstheme="minorHAnsi"/>
          <w:sz w:val="22"/>
          <w:szCs w:val="22"/>
        </w:rPr>
        <w:t xml:space="preserve"> rozumiana jako</w:t>
      </w:r>
      <w:r w:rsidRPr="00A20B0F">
        <w:rPr>
          <w:rFonts w:asciiTheme="minorHAnsi" w:hAnsiTheme="minorHAnsi" w:cstheme="minorHAnsi"/>
          <w:sz w:val="22"/>
          <w:szCs w:val="22"/>
        </w:rPr>
        <w:t>:</w:t>
      </w:r>
    </w:p>
    <w:p w14:paraId="2F611750" w14:textId="43DF44B4" w:rsidR="00B67347" w:rsidRPr="00A20B0F" w:rsidRDefault="00B67347" w:rsidP="00A20B0F">
      <w:pPr>
        <w:pStyle w:val="Akapitzlist"/>
        <w:numPr>
          <w:ilvl w:val="1"/>
          <w:numId w:val="19"/>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wykorzystan</w:t>
      </w:r>
      <w:r w:rsidR="00FB5091">
        <w:rPr>
          <w:rFonts w:asciiTheme="minorHAnsi" w:hAnsiTheme="minorHAnsi" w:cstheme="minorHAnsi"/>
          <w:sz w:val="22"/>
          <w:szCs w:val="22"/>
        </w:rPr>
        <w:t>i</w:t>
      </w:r>
      <w:r w:rsidRPr="00A20B0F">
        <w:rPr>
          <w:rFonts w:asciiTheme="minorHAnsi" w:hAnsiTheme="minorHAnsi" w:cstheme="minorHAnsi"/>
          <w:sz w:val="22"/>
          <w:szCs w:val="22"/>
        </w:rPr>
        <w:t xml:space="preserve">e </w:t>
      </w:r>
      <w:r w:rsidR="00FB5091">
        <w:rPr>
          <w:rFonts w:asciiTheme="minorHAnsi" w:hAnsiTheme="minorHAnsi" w:cstheme="minorHAnsi"/>
          <w:sz w:val="22"/>
          <w:szCs w:val="22"/>
        </w:rPr>
        <w:t xml:space="preserve">dofinansowania </w:t>
      </w:r>
      <w:r w:rsidRPr="00A20B0F">
        <w:rPr>
          <w:rFonts w:asciiTheme="minorHAnsi" w:hAnsiTheme="minorHAnsi" w:cstheme="minorHAnsi"/>
          <w:sz w:val="22"/>
          <w:szCs w:val="22"/>
        </w:rPr>
        <w:t>niezgodnie z przeznaczeniem;</w:t>
      </w:r>
    </w:p>
    <w:p w14:paraId="3AC82E02" w14:textId="7C480AF6" w:rsidR="00B67347" w:rsidRPr="00A20B0F" w:rsidRDefault="00B67347" w:rsidP="00A20B0F">
      <w:pPr>
        <w:pStyle w:val="Akapitzlist"/>
        <w:numPr>
          <w:ilvl w:val="1"/>
          <w:numId w:val="19"/>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wykorzystan</w:t>
      </w:r>
      <w:r w:rsidR="00FB5091">
        <w:rPr>
          <w:rFonts w:asciiTheme="minorHAnsi" w:hAnsiTheme="minorHAnsi" w:cstheme="minorHAnsi"/>
          <w:sz w:val="22"/>
          <w:szCs w:val="22"/>
        </w:rPr>
        <w:t>i</w:t>
      </w:r>
      <w:r w:rsidRPr="00A20B0F">
        <w:rPr>
          <w:rFonts w:asciiTheme="minorHAnsi" w:hAnsiTheme="minorHAnsi" w:cstheme="minorHAnsi"/>
          <w:sz w:val="22"/>
          <w:szCs w:val="22"/>
        </w:rPr>
        <w:t xml:space="preserve">e </w:t>
      </w:r>
      <w:r w:rsidR="00FB5091">
        <w:rPr>
          <w:rFonts w:asciiTheme="minorHAnsi" w:hAnsiTheme="minorHAnsi" w:cstheme="minorHAnsi"/>
          <w:sz w:val="22"/>
          <w:szCs w:val="22"/>
        </w:rPr>
        <w:t xml:space="preserve">dofinansowania </w:t>
      </w:r>
      <w:r w:rsidRPr="00A20B0F">
        <w:rPr>
          <w:rFonts w:asciiTheme="minorHAnsi" w:hAnsiTheme="minorHAnsi" w:cstheme="minorHAnsi"/>
          <w:sz w:val="22"/>
          <w:szCs w:val="22"/>
        </w:rPr>
        <w:t>bez zachowania obowiązujących procedur;</w:t>
      </w:r>
    </w:p>
    <w:p w14:paraId="2C99C351" w14:textId="205B5AA2" w:rsidR="00B67347" w:rsidRPr="00A20B0F" w:rsidRDefault="00B67347" w:rsidP="00A20B0F">
      <w:pPr>
        <w:pStyle w:val="Akapitzlist"/>
        <w:numPr>
          <w:ilvl w:val="1"/>
          <w:numId w:val="19"/>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pobran</w:t>
      </w:r>
      <w:r w:rsidR="00FB5091">
        <w:rPr>
          <w:rFonts w:asciiTheme="minorHAnsi" w:hAnsiTheme="minorHAnsi" w:cstheme="minorHAnsi"/>
          <w:sz w:val="22"/>
          <w:szCs w:val="22"/>
        </w:rPr>
        <w:t>i</w:t>
      </w:r>
      <w:r w:rsidRPr="00A20B0F">
        <w:rPr>
          <w:rFonts w:asciiTheme="minorHAnsi" w:hAnsiTheme="minorHAnsi" w:cstheme="minorHAnsi"/>
          <w:sz w:val="22"/>
          <w:szCs w:val="22"/>
        </w:rPr>
        <w:t>e</w:t>
      </w:r>
      <w:r w:rsidR="00FB5091">
        <w:rPr>
          <w:rFonts w:asciiTheme="minorHAnsi" w:hAnsiTheme="minorHAnsi" w:cstheme="minorHAnsi"/>
          <w:sz w:val="22"/>
          <w:szCs w:val="22"/>
        </w:rPr>
        <w:t xml:space="preserve"> dofinansowania</w:t>
      </w:r>
      <w:r w:rsidRPr="00A20B0F">
        <w:rPr>
          <w:rFonts w:asciiTheme="minorHAnsi" w:hAnsiTheme="minorHAnsi" w:cstheme="minorHAnsi"/>
          <w:sz w:val="22"/>
          <w:szCs w:val="22"/>
        </w:rPr>
        <w:t xml:space="preserve"> w sposób nienależny lub w nadmiernej wysokości </w:t>
      </w:r>
    </w:p>
    <w:p w14:paraId="2C305888" w14:textId="47BA3C81" w:rsidR="00C87743" w:rsidRPr="00A20B0F" w:rsidRDefault="00C87743" w:rsidP="00A20B0F">
      <w:pPr>
        <w:spacing w:after="40"/>
        <w:ind w:left="397"/>
        <w:jc w:val="both"/>
        <w:rPr>
          <w:rFonts w:asciiTheme="minorHAnsi" w:hAnsiTheme="minorHAnsi" w:cstheme="minorHAnsi"/>
          <w:bCs/>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zobowiązuje się do zwrotu tych środków wraz z odsetkami w wysokości określonej jak dla zaległości podatkowych</w:t>
      </w:r>
      <w:r w:rsidR="00D01328">
        <w:rPr>
          <w:rFonts w:asciiTheme="minorHAnsi" w:hAnsiTheme="minorHAnsi" w:cstheme="minorHAnsi"/>
          <w:sz w:val="22"/>
          <w:szCs w:val="22"/>
        </w:rPr>
        <w:t xml:space="preserve"> liczonymi od dnia przekazania środków</w:t>
      </w:r>
      <w:r w:rsidRPr="00A20B0F">
        <w:rPr>
          <w:rFonts w:asciiTheme="minorHAnsi" w:hAnsiTheme="minorHAnsi" w:cstheme="minorHAnsi"/>
          <w:sz w:val="22"/>
          <w:szCs w:val="22"/>
        </w:rPr>
        <w:t xml:space="preserve">, w terminie i na rachunek wskazany przez </w:t>
      </w:r>
      <w:proofErr w:type="spellStart"/>
      <w:r w:rsidRPr="00A20B0F">
        <w:rPr>
          <w:rFonts w:asciiTheme="minorHAnsi" w:hAnsiTheme="minorHAnsi" w:cstheme="minorHAnsi"/>
          <w:sz w:val="22"/>
          <w:szCs w:val="22"/>
        </w:rPr>
        <w:t>Grantodawcę</w:t>
      </w:r>
      <w:proofErr w:type="spellEnd"/>
      <w:r w:rsidRPr="00A20B0F">
        <w:rPr>
          <w:rFonts w:asciiTheme="minorHAnsi" w:hAnsiTheme="minorHAnsi" w:cstheme="minorHAnsi"/>
          <w:sz w:val="22"/>
          <w:szCs w:val="22"/>
        </w:rPr>
        <w:t>.</w:t>
      </w:r>
      <w:r w:rsidRPr="00A20B0F">
        <w:rPr>
          <w:rFonts w:asciiTheme="minorHAnsi" w:hAnsiTheme="minorHAnsi" w:cstheme="minorHAnsi"/>
        </w:rPr>
        <w:t xml:space="preserve"> </w:t>
      </w:r>
      <w:r w:rsidR="00D01328" w:rsidRPr="00A65723">
        <w:rPr>
          <w:rFonts w:asciiTheme="minorHAnsi" w:hAnsiTheme="minorHAnsi" w:cstheme="minorHAnsi"/>
          <w:sz w:val="22"/>
          <w:szCs w:val="22"/>
        </w:rPr>
        <w:t xml:space="preserve">Niezależnie od powyższego, </w:t>
      </w:r>
      <w:proofErr w:type="spellStart"/>
      <w:r w:rsidR="00D01328" w:rsidRPr="00A65723">
        <w:rPr>
          <w:rFonts w:asciiTheme="minorHAnsi" w:hAnsiTheme="minorHAnsi" w:cstheme="minorHAnsi"/>
          <w:sz w:val="22"/>
          <w:szCs w:val="22"/>
        </w:rPr>
        <w:t>Grantobiorca</w:t>
      </w:r>
      <w:proofErr w:type="spellEnd"/>
      <w:r w:rsidR="00D01328" w:rsidRPr="00A65723">
        <w:rPr>
          <w:rFonts w:asciiTheme="minorHAnsi" w:hAnsiTheme="minorHAnsi" w:cstheme="minorHAnsi"/>
          <w:sz w:val="22"/>
          <w:szCs w:val="22"/>
        </w:rPr>
        <w:t xml:space="preserve"> zobowiązuje się do naprawienia szkody poniesionej przez </w:t>
      </w:r>
      <w:proofErr w:type="spellStart"/>
      <w:r w:rsidR="00D01328" w:rsidRPr="00A65723">
        <w:rPr>
          <w:rFonts w:asciiTheme="minorHAnsi" w:hAnsiTheme="minorHAnsi" w:cstheme="minorHAnsi"/>
          <w:sz w:val="22"/>
          <w:szCs w:val="22"/>
        </w:rPr>
        <w:t>Grantodawcę</w:t>
      </w:r>
      <w:proofErr w:type="spellEnd"/>
      <w:r w:rsidR="00D01328" w:rsidRPr="00A65723">
        <w:rPr>
          <w:rFonts w:asciiTheme="minorHAnsi" w:hAnsiTheme="minorHAnsi" w:cstheme="minorHAnsi"/>
          <w:sz w:val="22"/>
          <w:szCs w:val="22"/>
        </w:rPr>
        <w:t xml:space="preserve"> w przypadku, gdy w związku z nieprawidłowym wykorzystaniem dofinansowania przez </w:t>
      </w:r>
      <w:proofErr w:type="spellStart"/>
      <w:r w:rsidR="00D01328" w:rsidRPr="00A65723">
        <w:rPr>
          <w:rFonts w:asciiTheme="minorHAnsi" w:hAnsiTheme="minorHAnsi" w:cstheme="minorHAnsi"/>
          <w:sz w:val="22"/>
          <w:szCs w:val="22"/>
        </w:rPr>
        <w:t>Grantobiorcę</w:t>
      </w:r>
      <w:proofErr w:type="spellEnd"/>
      <w:r w:rsidR="00D01328" w:rsidRPr="00A65723">
        <w:rPr>
          <w:rFonts w:asciiTheme="minorHAnsi" w:hAnsiTheme="minorHAnsi" w:cstheme="minorHAnsi"/>
          <w:sz w:val="22"/>
          <w:szCs w:val="22"/>
        </w:rPr>
        <w:t xml:space="preserve"> Instytucja Zarządzająca naliczy odsetki od dnia przekazania </w:t>
      </w:r>
      <w:r w:rsidR="00A65723">
        <w:rPr>
          <w:rFonts w:asciiTheme="minorHAnsi" w:hAnsiTheme="minorHAnsi" w:cstheme="minorHAnsi"/>
          <w:sz w:val="22"/>
          <w:szCs w:val="22"/>
        </w:rPr>
        <w:t>transzy dofinansowania</w:t>
      </w:r>
      <w:r w:rsidR="00D01328" w:rsidRPr="00A65723">
        <w:rPr>
          <w:rFonts w:asciiTheme="minorHAnsi" w:hAnsiTheme="minorHAnsi" w:cstheme="minorHAnsi"/>
          <w:sz w:val="22"/>
          <w:szCs w:val="22"/>
        </w:rPr>
        <w:t xml:space="preserve"> </w:t>
      </w:r>
      <w:proofErr w:type="spellStart"/>
      <w:r w:rsidR="00D01328" w:rsidRPr="00A65723">
        <w:rPr>
          <w:rFonts w:asciiTheme="minorHAnsi" w:hAnsiTheme="minorHAnsi" w:cstheme="minorHAnsi"/>
          <w:sz w:val="22"/>
          <w:szCs w:val="22"/>
        </w:rPr>
        <w:t>Grantodawcy</w:t>
      </w:r>
      <w:proofErr w:type="spellEnd"/>
      <w:r w:rsidR="00D01328" w:rsidRPr="00A65723">
        <w:rPr>
          <w:rFonts w:asciiTheme="minorHAnsi" w:hAnsiTheme="minorHAnsi" w:cstheme="minorHAnsi"/>
          <w:sz w:val="22"/>
          <w:szCs w:val="22"/>
        </w:rPr>
        <w:t xml:space="preserve">. W takim przypadku </w:t>
      </w:r>
      <w:proofErr w:type="spellStart"/>
      <w:r w:rsidR="00D01328" w:rsidRPr="00A65723">
        <w:rPr>
          <w:rFonts w:asciiTheme="minorHAnsi" w:hAnsiTheme="minorHAnsi" w:cstheme="minorHAnsi"/>
          <w:sz w:val="22"/>
          <w:szCs w:val="22"/>
        </w:rPr>
        <w:t>Grantobiorca</w:t>
      </w:r>
      <w:proofErr w:type="spellEnd"/>
      <w:r w:rsidR="00D01328" w:rsidRPr="00A65723">
        <w:rPr>
          <w:rFonts w:asciiTheme="minorHAnsi" w:hAnsiTheme="minorHAnsi" w:cstheme="minorHAnsi"/>
          <w:sz w:val="22"/>
          <w:szCs w:val="22"/>
        </w:rPr>
        <w:t xml:space="preserve"> zwróci </w:t>
      </w:r>
      <w:proofErr w:type="spellStart"/>
      <w:r w:rsidR="00D01328" w:rsidRPr="00A65723">
        <w:rPr>
          <w:rFonts w:asciiTheme="minorHAnsi" w:hAnsiTheme="minorHAnsi" w:cstheme="minorHAnsi"/>
          <w:sz w:val="22"/>
          <w:szCs w:val="22"/>
        </w:rPr>
        <w:t>Grantodawcy</w:t>
      </w:r>
      <w:proofErr w:type="spellEnd"/>
      <w:r w:rsidR="00D01328" w:rsidRPr="00A65723">
        <w:rPr>
          <w:rFonts w:asciiTheme="minorHAnsi" w:hAnsiTheme="minorHAnsi" w:cstheme="minorHAnsi"/>
          <w:sz w:val="22"/>
          <w:szCs w:val="22"/>
        </w:rPr>
        <w:t xml:space="preserve"> równowartość odsetek lub innych obciążeń, którymi został obciążony </w:t>
      </w:r>
      <w:proofErr w:type="spellStart"/>
      <w:r w:rsidR="00D01328" w:rsidRPr="00A65723">
        <w:rPr>
          <w:rFonts w:asciiTheme="minorHAnsi" w:hAnsiTheme="minorHAnsi" w:cstheme="minorHAnsi"/>
          <w:sz w:val="22"/>
          <w:szCs w:val="22"/>
        </w:rPr>
        <w:t>Grantodawca</w:t>
      </w:r>
      <w:proofErr w:type="spellEnd"/>
      <w:r w:rsidR="00D01328" w:rsidRPr="00D01328">
        <w:rPr>
          <w:rFonts w:asciiTheme="minorHAnsi" w:hAnsiTheme="minorHAnsi" w:cstheme="minorHAnsi"/>
        </w:rPr>
        <w:t>.</w:t>
      </w:r>
    </w:p>
    <w:p w14:paraId="2CF76292" w14:textId="77777777" w:rsidR="00B67347" w:rsidRPr="00A20B0F" w:rsidRDefault="00B67347" w:rsidP="00A20B0F">
      <w:pPr>
        <w:pStyle w:val="Akapitzlist"/>
        <w:numPr>
          <w:ilvl w:val="0"/>
          <w:numId w:val="19"/>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Przekazywanie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środków publicznych może zostać wstrzymane do czasu wyjaśnienia zastrzeżeń co do prawidłowości ich wydatkowania.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nie przysługuje roszczenie odszkodowawcze z tego tytułu.</w:t>
      </w:r>
    </w:p>
    <w:p w14:paraId="298D3E1A" w14:textId="77777777" w:rsidR="00B67347" w:rsidRPr="00A20B0F" w:rsidRDefault="00B67347" w:rsidP="00A20B0F">
      <w:pPr>
        <w:pStyle w:val="Akapitzlist"/>
        <w:numPr>
          <w:ilvl w:val="0"/>
          <w:numId w:val="19"/>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W przypadku, gdy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nie dokonał w wyznaczonym terminie zwrotu, o którym mowa w ust. 1, </w:t>
      </w: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podejmie czynności zmierzające do odzyskania należnych środków dofinansowania z wykorzystaniem wszelkich dostępnych środków prawnych. Koszty czynności </w:t>
      </w:r>
      <w:r w:rsidRPr="00A20B0F">
        <w:rPr>
          <w:rFonts w:asciiTheme="minorHAnsi" w:hAnsiTheme="minorHAnsi" w:cstheme="minorHAnsi"/>
          <w:sz w:val="22"/>
          <w:szCs w:val="22"/>
        </w:rPr>
        <w:lastRenderedPageBreak/>
        <w:t xml:space="preserve">zmierzających do odzyskania nieprawidłowo wykorzystanego dofinansowania obciążają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w:t>
      </w:r>
    </w:p>
    <w:p w14:paraId="2A9434BA" w14:textId="7E49DA6B" w:rsidR="00B67347" w:rsidRPr="00A20B0F" w:rsidRDefault="00B67347" w:rsidP="00A20B0F">
      <w:pPr>
        <w:pStyle w:val="Akapitzlist"/>
        <w:numPr>
          <w:ilvl w:val="0"/>
          <w:numId w:val="19"/>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Zwrot środków może zostać dokonany poprzez pomniejszenie kolejnej płatności na rzecz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o kwotę podlegającą zwrotowi</w:t>
      </w:r>
      <w:r w:rsidR="0086120A" w:rsidRPr="0086120A">
        <w:rPr>
          <w:rFonts w:asciiTheme="minorHAnsi" w:hAnsiTheme="minorHAnsi" w:cstheme="minorHAnsi"/>
          <w:sz w:val="22"/>
          <w:szCs w:val="22"/>
        </w:rPr>
        <w:t xml:space="preserve">, wraz z należnymi odsetkami </w:t>
      </w:r>
      <w:r w:rsidR="00253331">
        <w:rPr>
          <w:rFonts w:asciiTheme="minorHAnsi" w:hAnsiTheme="minorHAnsi" w:cstheme="minorHAnsi"/>
          <w:sz w:val="22"/>
          <w:szCs w:val="22"/>
        </w:rPr>
        <w:t xml:space="preserve">i obciążeniami o których mowa w ust. 1 </w:t>
      </w:r>
      <w:r w:rsidR="00253331" w:rsidRPr="00A65723">
        <w:rPr>
          <w:rFonts w:asciiTheme="minorHAnsi" w:hAnsiTheme="minorHAnsi" w:cstheme="minorHAnsi"/>
          <w:i/>
          <w:iCs/>
          <w:sz w:val="22"/>
          <w:szCs w:val="22"/>
        </w:rPr>
        <w:t xml:space="preserve">in fine. </w:t>
      </w:r>
    </w:p>
    <w:p w14:paraId="12B78FC7" w14:textId="77777777" w:rsidR="00B67347" w:rsidRPr="00A20B0F" w:rsidRDefault="00B67347" w:rsidP="00A20B0F">
      <w:pPr>
        <w:pStyle w:val="Tekstpodstawowy"/>
        <w:numPr>
          <w:ilvl w:val="0"/>
          <w:numId w:val="19"/>
        </w:numPr>
        <w:spacing w:after="40" w:line="276" w:lineRule="auto"/>
        <w:rPr>
          <w:rFonts w:asciiTheme="minorHAnsi" w:hAnsiTheme="minorHAnsi" w:cstheme="minorHAnsi"/>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przyjmuje do wiadomości i akceptuje, że ponosi ryzyko niezrealizowania wyznaczonych dla Projektu wskaźników, co może stanowić przesłankę do stwierdzenia nieprawidłowości i skutkować obniżeniem wartości dofinansowania.</w:t>
      </w:r>
    </w:p>
    <w:p w14:paraId="170D26F0" w14:textId="5ED3BFC4" w:rsidR="00C84CCD" w:rsidRDefault="00C84CCD" w:rsidP="00A20B0F">
      <w:pPr>
        <w:pStyle w:val="Tekstpodstawowy"/>
        <w:numPr>
          <w:ilvl w:val="0"/>
          <w:numId w:val="19"/>
        </w:numPr>
        <w:spacing w:after="40" w:line="276" w:lineRule="auto"/>
        <w:rPr>
          <w:rFonts w:asciiTheme="minorHAnsi" w:hAnsiTheme="minorHAnsi" w:cstheme="minorHAnsi"/>
          <w:sz w:val="22"/>
          <w:szCs w:val="22"/>
        </w:rPr>
      </w:pPr>
      <w:r w:rsidRPr="00A20B0F">
        <w:rPr>
          <w:rFonts w:asciiTheme="minorHAnsi" w:hAnsiTheme="minorHAnsi" w:cstheme="minorHAnsi"/>
          <w:sz w:val="22"/>
          <w:szCs w:val="22"/>
        </w:rPr>
        <w:t xml:space="preserve">Brak wywiązania się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z przyjętych w Projekcie zadań dotyczących niedyskryminacji może stanowić przesłankę do stwierdzenia nieprawidłowości i skutkować nałożeniem korekty finansowej obniżającej wartość dofinansowania.</w:t>
      </w:r>
    </w:p>
    <w:p w14:paraId="433EB110" w14:textId="7944D47A" w:rsidR="0035324B" w:rsidRPr="00A65723" w:rsidRDefault="0035324B" w:rsidP="0035324B">
      <w:pPr>
        <w:pStyle w:val="Tekstpodstawowy"/>
        <w:numPr>
          <w:ilvl w:val="0"/>
          <w:numId w:val="19"/>
        </w:numPr>
        <w:spacing w:after="120"/>
        <w:rPr>
          <w:rFonts w:ascii="Calibri" w:hAnsi="Calibri"/>
          <w:sz w:val="22"/>
          <w:szCs w:val="22"/>
        </w:rPr>
      </w:pPr>
      <w:bookmarkStart w:id="3" w:name="_Hlk207619272"/>
      <w:r w:rsidRPr="00A65723">
        <w:rPr>
          <w:rFonts w:ascii="Calibri" w:hAnsi="Calibri"/>
          <w:sz w:val="22"/>
          <w:szCs w:val="22"/>
        </w:rPr>
        <w:t xml:space="preserve">W sytuacji gdy </w:t>
      </w:r>
      <w:proofErr w:type="spellStart"/>
      <w:r w:rsidRPr="00A65723">
        <w:rPr>
          <w:rFonts w:ascii="Calibri" w:hAnsi="Calibri"/>
          <w:sz w:val="22"/>
          <w:szCs w:val="22"/>
        </w:rPr>
        <w:t>Grantobiorca</w:t>
      </w:r>
      <w:proofErr w:type="spellEnd"/>
      <w:r w:rsidRPr="00A65723">
        <w:rPr>
          <w:rFonts w:ascii="Calibri" w:hAnsi="Calibri"/>
          <w:sz w:val="22"/>
          <w:szCs w:val="22"/>
        </w:rPr>
        <w:t>, na etapie oceny projektu, otrzymał punkty za działania deklaratywne, a brak realizacji tych działań spowodowałby brak osiągnięcia minimalnej wymaganej liczby punktów do uzyskania dofinansowania, zostaje stwierdzona nieprawidłowość, która skutkuje zwrotem całości dofinansowania.</w:t>
      </w:r>
      <w:bookmarkEnd w:id="3"/>
    </w:p>
    <w:p w14:paraId="3E316B31" w14:textId="6AAD2703" w:rsidR="008E1B04" w:rsidRPr="00A20B0F" w:rsidRDefault="008E1B04" w:rsidP="00C57BE5">
      <w:pPr>
        <w:pStyle w:val="Akapitzlist"/>
        <w:numPr>
          <w:ilvl w:val="0"/>
          <w:numId w:val="19"/>
        </w:numPr>
        <w:spacing w:after="240"/>
        <w:jc w:val="both"/>
        <w:rPr>
          <w:rFonts w:asciiTheme="minorHAnsi" w:hAnsiTheme="minorHAnsi" w:cstheme="minorHAnsi"/>
          <w:sz w:val="22"/>
          <w:szCs w:val="22"/>
        </w:rPr>
      </w:pPr>
      <w:proofErr w:type="spellStart"/>
      <w:r w:rsidRPr="00A65723">
        <w:rPr>
          <w:rFonts w:asciiTheme="minorHAnsi" w:hAnsiTheme="minorHAnsi" w:cstheme="minorHAnsi"/>
          <w:sz w:val="22"/>
          <w:szCs w:val="22"/>
        </w:rPr>
        <w:t>Grantobiorca</w:t>
      </w:r>
      <w:proofErr w:type="spellEnd"/>
      <w:r w:rsidRPr="00A65723">
        <w:rPr>
          <w:rFonts w:asciiTheme="minorHAnsi" w:hAnsiTheme="minorHAnsi" w:cstheme="minorHAnsi"/>
          <w:sz w:val="22"/>
          <w:szCs w:val="22"/>
        </w:rPr>
        <w:t xml:space="preserve"> przyjmuje do wiadomości i akceptuje, że </w:t>
      </w: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jest uprawniony do stwierdzenia nieprawidłowości oraz do wezwania do zwrotu całości lub części dofinansowania przez okres odpowiadający okresowi odpowiedzialności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wobec Instytucji Zarządzającej, obejmujący okres trwałości projektu grantowego „</w:t>
      </w:r>
      <w:r w:rsidR="009A080A" w:rsidRPr="00A20B0F">
        <w:rPr>
          <w:rFonts w:asciiTheme="minorHAnsi" w:hAnsiTheme="minorHAnsi" w:cstheme="minorHAnsi"/>
          <w:sz w:val="22"/>
          <w:szCs w:val="22"/>
        </w:rPr>
        <w:t>Pomorski System Usług Informacyjnych i Doradczych SPEKTRUM 2030</w:t>
      </w:r>
      <w:r w:rsidRPr="00A20B0F">
        <w:rPr>
          <w:rFonts w:asciiTheme="minorHAnsi" w:hAnsiTheme="minorHAnsi" w:cstheme="minorHAnsi"/>
          <w:sz w:val="22"/>
          <w:szCs w:val="22"/>
        </w:rPr>
        <w:t xml:space="preserve">” wynikający z umowy o dofinansowanie, tj. 5 lat od dnia dokonania płatności końcowej przez Instytucję Zarządzającą na rzecz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niezależnie od daty zakończenia realizacji Projektu lub przekazania środków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Na dzień zawarcia niniejszej Umowy, </w:t>
      </w: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szacuje, że okres trwałości Projektu może zakończyć się nie wcześniej niż w 2035 r., przy czym ostateczny termin może ulec zmianie w zależności od daty płatności końcowej.</w:t>
      </w:r>
    </w:p>
    <w:p w14:paraId="27136E5B" w14:textId="77777777" w:rsidR="00B67347" w:rsidRPr="00E86CB4" w:rsidRDefault="00B67347" w:rsidP="00E86CB4">
      <w:pPr>
        <w:pStyle w:val="Nagwek1"/>
        <w:rPr>
          <w:rFonts w:asciiTheme="minorHAnsi" w:hAnsiTheme="minorHAnsi" w:cstheme="minorHAnsi"/>
          <w:b/>
          <w:bCs w:val="0"/>
          <w:sz w:val="22"/>
          <w:szCs w:val="22"/>
        </w:rPr>
      </w:pPr>
      <w:r w:rsidRPr="00E86CB4">
        <w:rPr>
          <w:rFonts w:asciiTheme="minorHAnsi" w:hAnsiTheme="minorHAnsi" w:cstheme="minorHAnsi"/>
          <w:b/>
          <w:bCs w:val="0"/>
          <w:sz w:val="22"/>
          <w:szCs w:val="22"/>
        </w:rPr>
        <w:t>§ 14 Zmiany w Umowie</w:t>
      </w:r>
    </w:p>
    <w:p w14:paraId="2F7D6137" w14:textId="77777777" w:rsidR="00B67347" w:rsidRPr="00A20B0F" w:rsidRDefault="00B67347" w:rsidP="00A20B0F">
      <w:pPr>
        <w:pStyle w:val="Akapitzlist"/>
        <w:numPr>
          <w:ilvl w:val="0"/>
          <w:numId w:val="14"/>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Zmiany Umowy wymagają, pod rygorem nieważności, formy pisemnej.</w:t>
      </w:r>
    </w:p>
    <w:p w14:paraId="780751BF" w14:textId="77777777" w:rsidR="00B67347" w:rsidRPr="00A20B0F" w:rsidRDefault="00B67347" w:rsidP="00A20B0F">
      <w:pPr>
        <w:pStyle w:val="Akapitzlist"/>
        <w:numPr>
          <w:ilvl w:val="0"/>
          <w:numId w:val="14"/>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Nie wymagają formy pisemnego aneksu do Umowy:</w:t>
      </w:r>
    </w:p>
    <w:p w14:paraId="4BD7F343" w14:textId="77777777" w:rsidR="00B67347" w:rsidRPr="00A20B0F" w:rsidRDefault="00B67347" w:rsidP="00A20B0F">
      <w:pPr>
        <w:pStyle w:val="Akapitzlist"/>
        <w:numPr>
          <w:ilvl w:val="1"/>
          <w:numId w:val="14"/>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zmiany w sposobie realizacji Projektu, na które </w:t>
      </w: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wyraził pisemną zgodę;</w:t>
      </w:r>
    </w:p>
    <w:p w14:paraId="369C3A51" w14:textId="77777777" w:rsidR="00B67347" w:rsidRPr="00A20B0F" w:rsidRDefault="00B67347" w:rsidP="00A20B0F">
      <w:pPr>
        <w:pStyle w:val="Akapitzlist"/>
        <w:numPr>
          <w:ilvl w:val="1"/>
          <w:numId w:val="14"/>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zmiana okresu realizacji projektu, na którą </w:t>
      </w: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wyraził pisemną zgodę;</w:t>
      </w:r>
    </w:p>
    <w:p w14:paraId="2275FB43" w14:textId="77777777" w:rsidR="00B67347" w:rsidRPr="00A20B0F" w:rsidRDefault="00B67347" w:rsidP="00A20B0F">
      <w:pPr>
        <w:pStyle w:val="Akapitzlist"/>
        <w:numPr>
          <w:ilvl w:val="1"/>
          <w:numId w:val="14"/>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zmiana rachunku bankowego, o którym mowa w § 6 ust. 1 Umowy;</w:t>
      </w:r>
    </w:p>
    <w:p w14:paraId="2334F7E8" w14:textId="77777777" w:rsidR="00B67347" w:rsidRPr="00A20B0F" w:rsidRDefault="00B67347" w:rsidP="00A20B0F">
      <w:pPr>
        <w:pStyle w:val="Akapitzlist"/>
        <w:numPr>
          <w:ilvl w:val="1"/>
          <w:numId w:val="14"/>
        </w:numPr>
        <w:tabs>
          <w:tab w:val="left" w:pos="851"/>
        </w:tabs>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zmiany wynikające ze zmian przepisów prawa.</w:t>
      </w:r>
    </w:p>
    <w:p w14:paraId="42174C75" w14:textId="77777777" w:rsidR="00B67347" w:rsidRPr="00A20B0F" w:rsidRDefault="00B67347" w:rsidP="00A20B0F">
      <w:pPr>
        <w:pStyle w:val="Akapitzlist"/>
        <w:numPr>
          <w:ilvl w:val="0"/>
          <w:numId w:val="14"/>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Zmiany zakresu rzeczowego finansowanego w ramach wydatków niekwalifikowalnych, niewpływające na założone wskaźniki i cele Projektu wymagają jedynie pisemnej informacji ze strony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i nie stanowią zmiany Umowy. Brak pisemnego sprzeciwu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może być traktowany przez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jako akceptacja dla tego rodzaju zmian.</w:t>
      </w:r>
    </w:p>
    <w:p w14:paraId="12DD01CB" w14:textId="77777777" w:rsidR="00B67347" w:rsidRPr="00A20B0F" w:rsidRDefault="00B67347" w:rsidP="00A20B0F">
      <w:pPr>
        <w:pStyle w:val="Akapitzlist"/>
        <w:numPr>
          <w:ilvl w:val="0"/>
          <w:numId w:val="14"/>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Nie będą uważane za zmianę Umowy zmiany wynikające z aktualizacji publikatorów aktów prawnych przywołanych w Umowie bądź zmiany jednostek redakcyjnych przepisów prawa, do których odwołują się postanowienia Umowy, jeżeli zmiany te mają wyłącznie charakter aktualizacji w związku ze zmianą aktów prawnych i nie niosą ze sobą żadnych zmian w zakresie praw i </w:t>
      </w:r>
      <w:r w:rsidRPr="00A20B0F">
        <w:rPr>
          <w:rFonts w:asciiTheme="minorHAnsi" w:hAnsiTheme="minorHAnsi" w:cstheme="minorHAnsi"/>
          <w:sz w:val="22"/>
          <w:szCs w:val="22"/>
        </w:rPr>
        <w:lastRenderedPageBreak/>
        <w:t>obowiązków stron Umowy. Aktualizacja treści Umowy tylko w takim zakresie nie wymaga zawierania aneksu.</w:t>
      </w:r>
    </w:p>
    <w:p w14:paraId="439A81B1" w14:textId="77777777" w:rsidR="00B67347" w:rsidRPr="00A20B0F" w:rsidRDefault="00B67347" w:rsidP="00A20B0F">
      <w:pPr>
        <w:pStyle w:val="Akapitzlist"/>
        <w:numPr>
          <w:ilvl w:val="0"/>
          <w:numId w:val="14"/>
        </w:numPr>
        <w:spacing w:after="40"/>
        <w:contextualSpacing w:val="0"/>
        <w:jc w:val="both"/>
        <w:rPr>
          <w:rFonts w:asciiTheme="minorHAnsi" w:hAnsiTheme="minorHAnsi" w:cstheme="minorHAnsi"/>
          <w:bCs/>
          <w:sz w:val="22"/>
          <w:szCs w:val="22"/>
        </w:rPr>
      </w:pPr>
      <w:r w:rsidRPr="00A20B0F">
        <w:rPr>
          <w:rFonts w:asciiTheme="minorHAnsi" w:hAnsiTheme="minorHAnsi" w:cstheme="minorHAnsi"/>
          <w:sz w:val="22"/>
          <w:szCs w:val="22"/>
        </w:rPr>
        <w:t xml:space="preserve">W przypadku zmian Umowy wymagających zawarcia kolejno w krótkim przedziale czasu kilku aneksów, za obopólną zgodą Stron, może zostać zawarty jeden aneks uwzględniający te zmiany. Do czasu zawarcia takiego aneksu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jest zobowiązany do informowania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na piśmie o kolejnych zmianach, które podlegałyby ujęciu we wspólnym aneksie.</w:t>
      </w:r>
    </w:p>
    <w:p w14:paraId="196E3EF1" w14:textId="77777777" w:rsidR="00B67347" w:rsidRPr="00E86CB4" w:rsidRDefault="00B67347" w:rsidP="00E86CB4">
      <w:pPr>
        <w:pStyle w:val="Nagwek1"/>
        <w:rPr>
          <w:rFonts w:asciiTheme="minorHAnsi" w:hAnsiTheme="minorHAnsi" w:cstheme="minorHAnsi"/>
          <w:b/>
          <w:bCs w:val="0"/>
          <w:sz w:val="22"/>
          <w:szCs w:val="22"/>
        </w:rPr>
      </w:pPr>
      <w:r w:rsidRPr="00E86CB4">
        <w:rPr>
          <w:rFonts w:asciiTheme="minorHAnsi" w:hAnsiTheme="minorHAnsi" w:cstheme="minorHAnsi"/>
          <w:b/>
          <w:bCs w:val="0"/>
          <w:sz w:val="22"/>
          <w:szCs w:val="22"/>
        </w:rPr>
        <w:t>§ 15 Rozwiązanie Umowy</w:t>
      </w:r>
    </w:p>
    <w:p w14:paraId="35715CA6" w14:textId="77777777" w:rsidR="00B67347" w:rsidRPr="00A20B0F" w:rsidRDefault="00B67347" w:rsidP="00A20B0F">
      <w:pPr>
        <w:pStyle w:val="Akapitzlist"/>
        <w:numPr>
          <w:ilvl w:val="0"/>
          <w:numId w:val="18"/>
        </w:numPr>
        <w:spacing w:after="40"/>
        <w:contextualSpacing w:val="0"/>
        <w:jc w:val="both"/>
        <w:rPr>
          <w:rFonts w:asciiTheme="minorHAnsi" w:hAnsiTheme="minorHAnsi" w:cstheme="minorHAnsi"/>
          <w:bCs/>
          <w:sz w:val="22"/>
          <w:szCs w:val="22"/>
        </w:rPr>
      </w:pP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może rozwiązać Umowę bez wypowiedzenia, jeżeli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w:t>
      </w:r>
    </w:p>
    <w:p w14:paraId="58FC0F84" w14:textId="77777777" w:rsidR="00B67347" w:rsidRPr="00A20B0F" w:rsidRDefault="00B67347" w:rsidP="00A20B0F">
      <w:pPr>
        <w:pStyle w:val="Akapitzlist"/>
        <w:numPr>
          <w:ilvl w:val="1"/>
          <w:numId w:val="18"/>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nie rozpoczął realizacji Projektu w terminie 3 (trzech) miesięcy od dnia określonego w § 4 ust. 1 Umowy z przyczyn leżących po stronie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lub zaprzestał realizacji Projektu lub realizuje go w sposób niezgodny z Umową (w szczególności nie realizuje celów Projektu);</w:t>
      </w:r>
    </w:p>
    <w:p w14:paraId="58EC122B" w14:textId="77777777" w:rsidR="00B67347" w:rsidRPr="00A20B0F" w:rsidRDefault="00B67347" w:rsidP="00A20B0F">
      <w:pPr>
        <w:pStyle w:val="Akapitzlist"/>
        <w:numPr>
          <w:ilvl w:val="1"/>
          <w:numId w:val="18"/>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odmówił poddania się kontroli lub audytowi uprawnionych instytucji;</w:t>
      </w:r>
    </w:p>
    <w:p w14:paraId="7381E5F1" w14:textId="77777777" w:rsidR="00B67347" w:rsidRPr="00A20B0F" w:rsidRDefault="00B67347" w:rsidP="00A20B0F">
      <w:pPr>
        <w:pStyle w:val="Akapitzlist"/>
        <w:numPr>
          <w:ilvl w:val="1"/>
          <w:numId w:val="18"/>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w wyznaczonym terminie nie usunął stwierdzonych nieprawidłowości;</w:t>
      </w:r>
    </w:p>
    <w:p w14:paraId="595F4516" w14:textId="77777777" w:rsidR="00B67347" w:rsidRPr="00A20B0F" w:rsidRDefault="00B67347" w:rsidP="00A20B0F">
      <w:pPr>
        <w:pStyle w:val="Akapitzlist"/>
        <w:numPr>
          <w:ilvl w:val="1"/>
          <w:numId w:val="18"/>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nie stosuje się do zaleceń lub rekomendacji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w:t>
      </w:r>
    </w:p>
    <w:p w14:paraId="36EA449E" w14:textId="77777777" w:rsidR="00B67347" w:rsidRPr="00A20B0F" w:rsidRDefault="00B67347" w:rsidP="00A20B0F">
      <w:pPr>
        <w:pStyle w:val="Akapitzlist"/>
        <w:numPr>
          <w:ilvl w:val="1"/>
          <w:numId w:val="18"/>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wykorzystał w całości bądź w części przekazane środki na cel inny niż określony w Projekcie lub niezgodnie z Umową;</w:t>
      </w:r>
    </w:p>
    <w:p w14:paraId="54574341" w14:textId="77777777" w:rsidR="00B67347" w:rsidRPr="00A20B0F" w:rsidRDefault="00B67347" w:rsidP="00A20B0F">
      <w:pPr>
        <w:pStyle w:val="Akapitzlist"/>
        <w:numPr>
          <w:ilvl w:val="1"/>
          <w:numId w:val="18"/>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złożył podrobione, przerobione lub stwierdzające nieprawdę dokumenty w celu uzyskania dofinansowania w ramach Umowy;</w:t>
      </w:r>
    </w:p>
    <w:p w14:paraId="32BBF6FF" w14:textId="52B37F67" w:rsidR="00B67347" w:rsidRPr="00A20B0F" w:rsidRDefault="00B67347" w:rsidP="00A20B0F">
      <w:pPr>
        <w:pStyle w:val="Akapitzlist"/>
        <w:numPr>
          <w:ilvl w:val="1"/>
          <w:numId w:val="18"/>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został postawiony w stan likwidacji</w:t>
      </w:r>
      <w:r w:rsidR="002A1F6D" w:rsidRPr="00A20B0F">
        <w:rPr>
          <w:rFonts w:asciiTheme="minorHAnsi" w:hAnsiTheme="minorHAnsi" w:cstheme="minorHAnsi"/>
          <w:sz w:val="22"/>
          <w:szCs w:val="22"/>
        </w:rPr>
        <w:t>,</w:t>
      </w:r>
      <w:r w:rsidRPr="00A20B0F">
        <w:rPr>
          <w:rFonts w:asciiTheme="minorHAnsi" w:hAnsiTheme="minorHAnsi" w:cstheme="minorHAnsi"/>
          <w:sz w:val="22"/>
          <w:szCs w:val="22"/>
        </w:rPr>
        <w:t xml:space="preserve"> gdy podlega zarządowi komisarycznemu lub gdy zawiesił swoją działalność lub zaprzestał działalności lub jest przedmiotem postępowań o podobnym charakterze;</w:t>
      </w:r>
    </w:p>
    <w:p w14:paraId="3255917D" w14:textId="0715ABA4" w:rsidR="00B67347" w:rsidRPr="00A20B0F" w:rsidRDefault="00B67347" w:rsidP="00A20B0F">
      <w:pPr>
        <w:pStyle w:val="Akapitzlist"/>
        <w:numPr>
          <w:ilvl w:val="0"/>
          <w:numId w:val="18"/>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W przypadku rozwiązania Umowy z powodów, o których mowa w ust. 1,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jest zobowiązany do zwrotu otrzymanego dofinansowania wraz z odsetkami w wysokości określonej jak dla zaległości podatkowych</w:t>
      </w:r>
      <w:r w:rsidR="00073F08" w:rsidRPr="00A20B0F">
        <w:rPr>
          <w:rFonts w:asciiTheme="minorHAnsi" w:hAnsiTheme="minorHAnsi" w:cstheme="minorHAnsi"/>
        </w:rPr>
        <w:t xml:space="preserve"> </w:t>
      </w:r>
      <w:r w:rsidR="00507C25">
        <w:rPr>
          <w:rFonts w:ascii="Calibri" w:hAnsi="Calibri"/>
          <w:sz w:val="22"/>
          <w:szCs w:val="22"/>
        </w:rPr>
        <w:t>liczonymi od dnia przekazania środków,</w:t>
      </w:r>
      <w:r w:rsidR="00507C25" w:rsidRPr="00A20B0F">
        <w:rPr>
          <w:rFonts w:asciiTheme="minorHAnsi" w:hAnsiTheme="minorHAnsi" w:cstheme="minorHAnsi"/>
          <w:sz w:val="22"/>
          <w:szCs w:val="22"/>
        </w:rPr>
        <w:t xml:space="preserve"> </w:t>
      </w:r>
      <w:r w:rsidR="00073F08" w:rsidRPr="00A20B0F">
        <w:rPr>
          <w:rFonts w:asciiTheme="minorHAnsi" w:hAnsiTheme="minorHAnsi" w:cstheme="minorHAnsi"/>
          <w:sz w:val="22"/>
          <w:szCs w:val="22"/>
        </w:rPr>
        <w:t xml:space="preserve">w terminie wyznaczonym przez </w:t>
      </w:r>
      <w:proofErr w:type="spellStart"/>
      <w:r w:rsidR="00073F08" w:rsidRPr="00A20B0F">
        <w:rPr>
          <w:rFonts w:asciiTheme="minorHAnsi" w:hAnsiTheme="minorHAnsi" w:cstheme="minorHAnsi"/>
          <w:sz w:val="22"/>
          <w:szCs w:val="22"/>
        </w:rPr>
        <w:t>Grantodawcę</w:t>
      </w:r>
      <w:proofErr w:type="spellEnd"/>
      <w:r w:rsidR="00073F08" w:rsidRPr="00A20B0F">
        <w:rPr>
          <w:rFonts w:asciiTheme="minorHAnsi" w:hAnsiTheme="minorHAnsi" w:cstheme="minorHAnsi"/>
          <w:sz w:val="22"/>
          <w:szCs w:val="22"/>
        </w:rPr>
        <w:t>, na rachunek przez niego wskazany.</w:t>
      </w:r>
      <w:r w:rsidRPr="00A20B0F">
        <w:rPr>
          <w:rFonts w:asciiTheme="minorHAnsi" w:hAnsiTheme="minorHAnsi" w:cstheme="minorHAnsi"/>
          <w:sz w:val="22"/>
          <w:szCs w:val="22"/>
        </w:rPr>
        <w:t xml:space="preserve"> </w:t>
      </w:r>
      <w:r w:rsidR="00507C25" w:rsidRPr="00BA1982">
        <w:rPr>
          <w:rFonts w:ascii="Calibri" w:hAnsi="Calibri"/>
          <w:sz w:val="22"/>
          <w:szCs w:val="22"/>
        </w:rPr>
        <w:t xml:space="preserve">Niezależnie od powyższego, </w:t>
      </w:r>
      <w:proofErr w:type="spellStart"/>
      <w:r w:rsidR="00507C25" w:rsidRPr="00BA1982">
        <w:rPr>
          <w:rFonts w:ascii="Calibri" w:hAnsi="Calibri"/>
          <w:sz w:val="22"/>
          <w:szCs w:val="22"/>
        </w:rPr>
        <w:t>Grantobiorca</w:t>
      </w:r>
      <w:proofErr w:type="spellEnd"/>
      <w:r w:rsidR="00507C25" w:rsidRPr="00BA1982">
        <w:rPr>
          <w:rFonts w:ascii="Calibri" w:hAnsi="Calibri"/>
          <w:sz w:val="22"/>
          <w:szCs w:val="22"/>
        </w:rPr>
        <w:t xml:space="preserve"> zobowiązuje się do naprawienia szkody poniesionej przez </w:t>
      </w:r>
      <w:proofErr w:type="spellStart"/>
      <w:r w:rsidR="00507C25" w:rsidRPr="00BA1982">
        <w:rPr>
          <w:rFonts w:ascii="Calibri" w:hAnsi="Calibri"/>
          <w:sz w:val="22"/>
          <w:szCs w:val="22"/>
        </w:rPr>
        <w:t>Grantodawcę</w:t>
      </w:r>
      <w:proofErr w:type="spellEnd"/>
      <w:r w:rsidR="00507C25" w:rsidRPr="00BA1982">
        <w:rPr>
          <w:rFonts w:ascii="Calibri" w:hAnsi="Calibri"/>
          <w:sz w:val="22"/>
          <w:szCs w:val="22"/>
        </w:rPr>
        <w:t xml:space="preserve"> w przypadku, gdy w związku z </w:t>
      </w:r>
      <w:r w:rsidR="00507C25">
        <w:rPr>
          <w:rFonts w:ascii="Calibri" w:hAnsi="Calibri"/>
          <w:sz w:val="22"/>
          <w:szCs w:val="22"/>
        </w:rPr>
        <w:t xml:space="preserve">zaistnieniem przesłanek określonych w ust. 1 powyżej </w:t>
      </w:r>
      <w:r w:rsidR="00507C25" w:rsidRPr="00BA1982">
        <w:rPr>
          <w:rFonts w:ascii="Calibri" w:hAnsi="Calibri"/>
          <w:sz w:val="22"/>
          <w:szCs w:val="22"/>
        </w:rPr>
        <w:t>Instytucja Zarządzająca naliczy odsetki od dnia przekazania transzy</w:t>
      </w:r>
      <w:r w:rsidR="00A65723">
        <w:rPr>
          <w:rFonts w:ascii="Calibri" w:hAnsi="Calibri"/>
          <w:sz w:val="22"/>
          <w:szCs w:val="22"/>
        </w:rPr>
        <w:t xml:space="preserve"> dofinansowania</w:t>
      </w:r>
      <w:r w:rsidR="00507C25" w:rsidRPr="00BA1982">
        <w:rPr>
          <w:rFonts w:ascii="Calibri" w:hAnsi="Calibri"/>
          <w:sz w:val="22"/>
          <w:szCs w:val="22"/>
        </w:rPr>
        <w:t xml:space="preserve"> </w:t>
      </w:r>
      <w:proofErr w:type="spellStart"/>
      <w:r w:rsidR="00507C25" w:rsidRPr="00BA1982">
        <w:rPr>
          <w:rFonts w:ascii="Calibri" w:hAnsi="Calibri"/>
          <w:sz w:val="22"/>
          <w:szCs w:val="22"/>
        </w:rPr>
        <w:t>Grantodawcy</w:t>
      </w:r>
      <w:proofErr w:type="spellEnd"/>
      <w:r w:rsidR="00507C25">
        <w:rPr>
          <w:rFonts w:ascii="Calibri" w:hAnsi="Calibri"/>
          <w:sz w:val="22"/>
          <w:szCs w:val="22"/>
        </w:rPr>
        <w:t xml:space="preserve"> na cel związany z wypłatą grantu objętego niniejszą umową</w:t>
      </w:r>
      <w:r w:rsidR="00507C25" w:rsidRPr="00BA1982">
        <w:rPr>
          <w:rFonts w:ascii="Calibri" w:hAnsi="Calibri"/>
          <w:sz w:val="22"/>
          <w:szCs w:val="22"/>
        </w:rPr>
        <w:t xml:space="preserve">. W takim przypadku </w:t>
      </w:r>
      <w:proofErr w:type="spellStart"/>
      <w:r w:rsidR="00507C25" w:rsidRPr="00BA1982">
        <w:rPr>
          <w:rFonts w:ascii="Calibri" w:hAnsi="Calibri"/>
          <w:sz w:val="22"/>
          <w:szCs w:val="22"/>
        </w:rPr>
        <w:t>Grantobiorca</w:t>
      </w:r>
      <w:proofErr w:type="spellEnd"/>
      <w:r w:rsidR="00507C25" w:rsidRPr="00BA1982">
        <w:rPr>
          <w:rFonts w:ascii="Calibri" w:hAnsi="Calibri"/>
          <w:sz w:val="22"/>
          <w:szCs w:val="22"/>
        </w:rPr>
        <w:t xml:space="preserve"> zwróci </w:t>
      </w:r>
      <w:proofErr w:type="spellStart"/>
      <w:r w:rsidR="00507C25" w:rsidRPr="00BA1982">
        <w:rPr>
          <w:rFonts w:ascii="Calibri" w:hAnsi="Calibri"/>
          <w:sz w:val="22"/>
          <w:szCs w:val="22"/>
        </w:rPr>
        <w:t>Grantodawcy</w:t>
      </w:r>
      <w:proofErr w:type="spellEnd"/>
      <w:r w:rsidR="00507C25" w:rsidRPr="00BA1982">
        <w:rPr>
          <w:rFonts w:ascii="Calibri" w:hAnsi="Calibri"/>
          <w:sz w:val="22"/>
          <w:szCs w:val="22"/>
        </w:rPr>
        <w:t xml:space="preserve"> równowartość odsetek lub innych obciążeń, którymi został obciążony </w:t>
      </w:r>
      <w:proofErr w:type="spellStart"/>
      <w:r w:rsidR="00507C25" w:rsidRPr="00BA1982">
        <w:rPr>
          <w:rFonts w:ascii="Calibri" w:hAnsi="Calibri"/>
          <w:sz w:val="22"/>
          <w:szCs w:val="22"/>
        </w:rPr>
        <w:t>Grantodawca</w:t>
      </w:r>
      <w:proofErr w:type="spellEnd"/>
      <w:r w:rsidR="00507C25" w:rsidRPr="00BA1982">
        <w:rPr>
          <w:rFonts w:ascii="Calibri" w:hAnsi="Calibri"/>
          <w:sz w:val="22"/>
          <w:szCs w:val="22"/>
        </w:rPr>
        <w:t>.</w:t>
      </w:r>
      <w:r w:rsidR="00507C25">
        <w:rPr>
          <w:rFonts w:ascii="Calibri" w:hAnsi="Calibri"/>
          <w:sz w:val="22"/>
          <w:szCs w:val="22"/>
        </w:rPr>
        <w:t xml:space="preserve"> </w:t>
      </w:r>
      <w:r w:rsidR="00507C25" w:rsidRPr="004712BF">
        <w:rPr>
          <w:rFonts w:ascii="Calibri" w:hAnsi="Calibri"/>
          <w:sz w:val="22"/>
          <w:szCs w:val="22"/>
        </w:rPr>
        <w:t xml:space="preserve">W takim przypadku </w:t>
      </w:r>
      <w:proofErr w:type="spellStart"/>
      <w:r w:rsidR="00507C25" w:rsidRPr="004712BF">
        <w:rPr>
          <w:rFonts w:ascii="Calibri" w:hAnsi="Calibri"/>
          <w:sz w:val="22"/>
          <w:szCs w:val="22"/>
        </w:rPr>
        <w:t>Grantobiorcy</w:t>
      </w:r>
      <w:proofErr w:type="spellEnd"/>
      <w:r w:rsidR="00507C25" w:rsidRPr="004712BF">
        <w:rPr>
          <w:rFonts w:ascii="Calibri" w:hAnsi="Calibri"/>
          <w:sz w:val="22"/>
          <w:szCs w:val="22"/>
        </w:rPr>
        <w:t xml:space="preserve"> nie przysługuje odszkodowanie</w:t>
      </w:r>
      <w:r w:rsidR="00073F08" w:rsidRPr="00A20B0F">
        <w:rPr>
          <w:rFonts w:asciiTheme="minorHAnsi" w:hAnsiTheme="minorHAnsi" w:cstheme="minorHAnsi"/>
          <w:sz w:val="22"/>
          <w:szCs w:val="22"/>
        </w:rPr>
        <w:t>.</w:t>
      </w:r>
    </w:p>
    <w:p w14:paraId="17BB3B0F" w14:textId="66AA8890" w:rsidR="00B67347" w:rsidRPr="00A20B0F" w:rsidRDefault="00B67347" w:rsidP="00A20B0F">
      <w:pPr>
        <w:pStyle w:val="Akapitzlist"/>
        <w:numPr>
          <w:ilvl w:val="0"/>
          <w:numId w:val="18"/>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Umowa może zostać rozwiązana na wniosek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jeżeli w terminie 30 dni od dnia złożenia wniosku o rozwiązanie Umowy zwróci on otrzymane dofinansowanie</w:t>
      </w:r>
      <w:r w:rsidR="00507C25" w:rsidRPr="004712BF">
        <w:rPr>
          <w:rFonts w:ascii="Calibri" w:hAnsi="Calibri"/>
          <w:sz w:val="22"/>
          <w:szCs w:val="22"/>
        </w:rPr>
        <w:t>, wraz z odsetkami w wysokości jak dla zaległości podatkowych</w:t>
      </w:r>
      <w:r w:rsidR="00507C25">
        <w:rPr>
          <w:rFonts w:ascii="Calibri" w:hAnsi="Calibri"/>
          <w:sz w:val="22"/>
          <w:szCs w:val="22"/>
        </w:rPr>
        <w:t xml:space="preserve"> liczonymi od dnia przekazania środków</w:t>
      </w:r>
      <w:r w:rsidR="00073F08" w:rsidRPr="00A20B0F">
        <w:rPr>
          <w:rFonts w:asciiTheme="minorHAnsi" w:hAnsiTheme="minorHAnsi" w:cstheme="minorHAnsi"/>
          <w:sz w:val="22"/>
          <w:szCs w:val="22"/>
        </w:rPr>
        <w:t>.</w:t>
      </w:r>
      <w:r w:rsidR="00507C25">
        <w:rPr>
          <w:rFonts w:ascii="Calibri" w:hAnsi="Calibri"/>
          <w:sz w:val="22"/>
          <w:szCs w:val="22"/>
        </w:rPr>
        <w:t xml:space="preserve"> </w:t>
      </w:r>
      <w:r w:rsidR="00507C25" w:rsidRPr="00BA1982">
        <w:rPr>
          <w:rFonts w:ascii="Calibri" w:hAnsi="Calibri"/>
          <w:sz w:val="22"/>
          <w:szCs w:val="22"/>
        </w:rPr>
        <w:t xml:space="preserve">Niezależnie od powyższego, w przypadku gdy w związku z rozwiązaniem Umowy na wniosek </w:t>
      </w:r>
      <w:proofErr w:type="spellStart"/>
      <w:r w:rsidR="00507C25" w:rsidRPr="00BA1982">
        <w:rPr>
          <w:rFonts w:ascii="Calibri" w:hAnsi="Calibri"/>
          <w:sz w:val="22"/>
          <w:szCs w:val="22"/>
        </w:rPr>
        <w:t>Grantobiorcy</w:t>
      </w:r>
      <w:proofErr w:type="spellEnd"/>
      <w:r w:rsidR="00507C25" w:rsidRPr="00BA1982">
        <w:rPr>
          <w:rFonts w:ascii="Calibri" w:hAnsi="Calibri"/>
          <w:sz w:val="22"/>
          <w:szCs w:val="22"/>
        </w:rPr>
        <w:t xml:space="preserve"> Instytucja Zarządzająca obciąży </w:t>
      </w:r>
      <w:proofErr w:type="spellStart"/>
      <w:r w:rsidR="00507C25" w:rsidRPr="00BA1982">
        <w:rPr>
          <w:rFonts w:ascii="Calibri" w:hAnsi="Calibri"/>
          <w:sz w:val="22"/>
          <w:szCs w:val="22"/>
        </w:rPr>
        <w:t>Grantodawcę</w:t>
      </w:r>
      <w:proofErr w:type="spellEnd"/>
      <w:r w:rsidR="00507C25" w:rsidRPr="00BA1982">
        <w:rPr>
          <w:rFonts w:ascii="Calibri" w:hAnsi="Calibri"/>
          <w:sz w:val="22"/>
          <w:szCs w:val="22"/>
        </w:rPr>
        <w:t xml:space="preserve"> odsetkami lub innymi należnościami, </w:t>
      </w:r>
      <w:proofErr w:type="spellStart"/>
      <w:r w:rsidR="00507C25" w:rsidRPr="00BA1982">
        <w:rPr>
          <w:rFonts w:ascii="Calibri" w:hAnsi="Calibri"/>
          <w:sz w:val="22"/>
          <w:szCs w:val="22"/>
        </w:rPr>
        <w:t>Grantobiorca</w:t>
      </w:r>
      <w:proofErr w:type="spellEnd"/>
      <w:r w:rsidR="00507C25" w:rsidRPr="00BA1982">
        <w:rPr>
          <w:rFonts w:ascii="Calibri" w:hAnsi="Calibri"/>
          <w:sz w:val="22"/>
          <w:szCs w:val="22"/>
        </w:rPr>
        <w:t xml:space="preserve"> zobowiązuje się do zwrotu </w:t>
      </w:r>
      <w:proofErr w:type="spellStart"/>
      <w:r w:rsidR="00507C25" w:rsidRPr="00BA1982">
        <w:rPr>
          <w:rFonts w:ascii="Calibri" w:hAnsi="Calibri"/>
          <w:sz w:val="22"/>
          <w:szCs w:val="22"/>
        </w:rPr>
        <w:t>Grantodawcy</w:t>
      </w:r>
      <w:proofErr w:type="spellEnd"/>
      <w:r w:rsidR="00507C25" w:rsidRPr="00BA1982">
        <w:rPr>
          <w:rFonts w:ascii="Calibri" w:hAnsi="Calibri"/>
          <w:sz w:val="22"/>
          <w:szCs w:val="22"/>
        </w:rPr>
        <w:t xml:space="preserve"> równowartości tych obciążeń. Obowiązek ten pozostaje w mocy także po rozwiązaniu Umowy.</w:t>
      </w:r>
    </w:p>
    <w:p w14:paraId="04D56F57" w14:textId="77777777" w:rsidR="00B67347" w:rsidRPr="00E86CB4" w:rsidRDefault="00B67347" w:rsidP="00E86CB4">
      <w:pPr>
        <w:pStyle w:val="Nagwek1"/>
        <w:rPr>
          <w:rFonts w:asciiTheme="minorHAnsi" w:hAnsiTheme="minorHAnsi" w:cstheme="minorHAnsi"/>
          <w:b/>
          <w:bCs w:val="0"/>
          <w:sz w:val="22"/>
          <w:szCs w:val="22"/>
        </w:rPr>
      </w:pPr>
      <w:r w:rsidRPr="00E86CB4">
        <w:rPr>
          <w:rFonts w:asciiTheme="minorHAnsi" w:hAnsiTheme="minorHAnsi" w:cstheme="minorHAnsi"/>
          <w:b/>
          <w:bCs w:val="0"/>
          <w:sz w:val="22"/>
          <w:szCs w:val="22"/>
        </w:rPr>
        <w:lastRenderedPageBreak/>
        <w:t>§ 16 Archiwizacja dokumentów</w:t>
      </w:r>
    </w:p>
    <w:p w14:paraId="294C3215" w14:textId="77777777" w:rsidR="00FB5AE4" w:rsidRPr="00A20B0F" w:rsidRDefault="00FB5AE4" w:rsidP="00A20B0F">
      <w:pPr>
        <w:pStyle w:val="Akapitzlist"/>
        <w:numPr>
          <w:ilvl w:val="0"/>
          <w:numId w:val="17"/>
        </w:numPr>
        <w:spacing w:after="40"/>
        <w:jc w:val="both"/>
        <w:rPr>
          <w:rFonts w:asciiTheme="minorHAnsi" w:hAnsiTheme="minorHAnsi" w:cstheme="minorHAnsi"/>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zobowiązuje się do przechowywania i udostępniania dokumentacji związanej z realizacją Projektu w celu zapewnienia właściwej ścieżki audytu. </w:t>
      </w:r>
    </w:p>
    <w:p w14:paraId="6B2A15FC" w14:textId="1DA28D82" w:rsidR="00FB5AE4" w:rsidRPr="00A20B0F" w:rsidRDefault="00FB5AE4" w:rsidP="00A20B0F">
      <w:pPr>
        <w:pStyle w:val="Akapitzlist"/>
        <w:numPr>
          <w:ilvl w:val="0"/>
          <w:numId w:val="17"/>
        </w:numPr>
        <w:spacing w:after="40"/>
        <w:jc w:val="both"/>
        <w:rPr>
          <w:rFonts w:asciiTheme="minorHAnsi" w:hAnsiTheme="minorHAnsi" w:cstheme="minorHAnsi"/>
          <w:sz w:val="22"/>
          <w:szCs w:val="22"/>
        </w:rPr>
      </w:pPr>
      <w:r w:rsidRPr="00A20B0F">
        <w:rPr>
          <w:rFonts w:asciiTheme="minorHAnsi" w:hAnsiTheme="minorHAnsi" w:cstheme="minorHAnsi"/>
          <w:sz w:val="22"/>
          <w:szCs w:val="22"/>
        </w:rPr>
        <w:t xml:space="preserve">Określony w ust. 1 obowiązek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rozpoczyna się z chwilą zawarcia Umowy albo z chwilą określoną w regulaminie wyboru projektów, jeżeli jest ona wcześniejsza niż data zawarcia Umowy. Trwa on </w:t>
      </w:r>
      <w:bookmarkStart w:id="4" w:name="_Hlk204172765"/>
      <w:r w:rsidR="00A61FD1" w:rsidRPr="00A20B0F">
        <w:rPr>
          <w:rFonts w:asciiTheme="minorHAnsi" w:hAnsiTheme="minorHAnsi" w:cstheme="minorHAnsi"/>
          <w:sz w:val="22"/>
          <w:szCs w:val="22"/>
        </w:rPr>
        <w:t xml:space="preserve">przez okres odpowiadający okresowi odpowiedzialności </w:t>
      </w:r>
      <w:proofErr w:type="spellStart"/>
      <w:r w:rsidR="00A61FD1" w:rsidRPr="00A20B0F">
        <w:rPr>
          <w:rFonts w:asciiTheme="minorHAnsi" w:hAnsiTheme="minorHAnsi" w:cstheme="minorHAnsi"/>
          <w:sz w:val="22"/>
          <w:szCs w:val="22"/>
        </w:rPr>
        <w:t>Grantodawcy</w:t>
      </w:r>
      <w:proofErr w:type="spellEnd"/>
      <w:r w:rsidR="00A61FD1" w:rsidRPr="00A20B0F">
        <w:rPr>
          <w:rFonts w:asciiTheme="minorHAnsi" w:hAnsiTheme="minorHAnsi" w:cstheme="minorHAnsi"/>
          <w:sz w:val="22"/>
          <w:szCs w:val="22"/>
        </w:rPr>
        <w:t xml:space="preserve"> wobec Instytucji Zarządzającej, obejmujący okres trwałości projektu grantowego „</w:t>
      </w:r>
      <w:r w:rsidR="00834D1D" w:rsidRPr="00A20B0F">
        <w:rPr>
          <w:rFonts w:asciiTheme="minorHAnsi" w:hAnsiTheme="minorHAnsi" w:cstheme="minorHAnsi"/>
          <w:sz w:val="22"/>
          <w:szCs w:val="22"/>
        </w:rPr>
        <w:t>Pomorski System Usług Informacyjnych i Doradczych SPEKTRUM 2030</w:t>
      </w:r>
      <w:r w:rsidR="00A61FD1" w:rsidRPr="00A20B0F">
        <w:rPr>
          <w:rFonts w:asciiTheme="minorHAnsi" w:hAnsiTheme="minorHAnsi" w:cstheme="minorHAnsi"/>
          <w:sz w:val="22"/>
          <w:szCs w:val="22"/>
        </w:rPr>
        <w:t xml:space="preserve">” wynikający z umowy o dofinansowanie, tj. 5 lat od dnia dokonania płatności końcowej przez Instytucję Zarządzającą na rzecz </w:t>
      </w:r>
      <w:proofErr w:type="spellStart"/>
      <w:r w:rsidR="00A61FD1" w:rsidRPr="00A20B0F">
        <w:rPr>
          <w:rFonts w:asciiTheme="minorHAnsi" w:hAnsiTheme="minorHAnsi" w:cstheme="minorHAnsi"/>
          <w:sz w:val="22"/>
          <w:szCs w:val="22"/>
        </w:rPr>
        <w:t>Grantodawcy</w:t>
      </w:r>
      <w:proofErr w:type="spellEnd"/>
      <w:r w:rsidR="00A61FD1" w:rsidRPr="00A20B0F">
        <w:rPr>
          <w:rFonts w:asciiTheme="minorHAnsi" w:hAnsiTheme="minorHAnsi" w:cstheme="minorHAnsi"/>
          <w:sz w:val="22"/>
          <w:szCs w:val="22"/>
        </w:rPr>
        <w:t xml:space="preserve">, niezależnie od daty zakończenia realizacji Projektu lub przekazania środków </w:t>
      </w:r>
      <w:proofErr w:type="spellStart"/>
      <w:r w:rsidR="00A61FD1" w:rsidRPr="00A20B0F">
        <w:rPr>
          <w:rFonts w:asciiTheme="minorHAnsi" w:hAnsiTheme="minorHAnsi" w:cstheme="minorHAnsi"/>
          <w:sz w:val="22"/>
          <w:szCs w:val="22"/>
        </w:rPr>
        <w:t>Grantobiorcy</w:t>
      </w:r>
      <w:proofErr w:type="spellEnd"/>
      <w:r w:rsidR="00A61FD1" w:rsidRPr="00A20B0F">
        <w:rPr>
          <w:rFonts w:asciiTheme="minorHAnsi" w:hAnsiTheme="minorHAnsi" w:cstheme="minorHAnsi"/>
          <w:sz w:val="22"/>
          <w:szCs w:val="22"/>
        </w:rPr>
        <w:t xml:space="preserve">. Na dzień zawarcia niniejszej Umowy, </w:t>
      </w:r>
      <w:proofErr w:type="spellStart"/>
      <w:r w:rsidR="00A61FD1" w:rsidRPr="00A20B0F">
        <w:rPr>
          <w:rFonts w:asciiTheme="minorHAnsi" w:hAnsiTheme="minorHAnsi" w:cstheme="minorHAnsi"/>
          <w:sz w:val="22"/>
          <w:szCs w:val="22"/>
        </w:rPr>
        <w:t>Grantodawca</w:t>
      </w:r>
      <w:proofErr w:type="spellEnd"/>
      <w:r w:rsidR="00A61FD1" w:rsidRPr="00A20B0F">
        <w:rPr>
          <w:rFonts w:asciiTheme="minorHAnsi" w:hAnsiTheme="minorHAnsi" w:cstheme="minorHAnsi"/>
          <w:sz w:val="22"/>
          <w:szCs w:val="22"/>
        </w:rPr>
        <w:t xml:space="preserve"> szacuje, że okres trwałości Projektu może zakończyć się nie wcześniej niż w 2035 r., przy czym ostateczny termin może ulec zmianie w zależności od daty płatności końcowej. </w:t>
      </w:r>
      <w:bookmarkEnd w:id="4"/>
      <w:r w:rsidRPr="00A20B0F">
        <w:rPr>
          <w:rFonts w:asciiTheme="minorHAnsi" w:hAnsiTheme="minorHAnsi" w:cstheme="minorHAnsi"/>
          <w:sz w:val="22"/>
          <w:szCs w:val="22"/>
        </w:rPr>
        <w:t xml:space="preserve">Ponadto, dla celów potwierdzenia braku podwójnego finansowania wydatków w ramach Projektu,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powinien dysponować dowodami potwierdzającymi, że przedstawiony do rozliczenia wydatek nie był wcześniej współfinansowany ze środków Unii Europejskiej.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dotyczy termin dłuższy, nawet jeśli przepisy odrębne określać będą krótsze terminy archiwizacji dokumentów. Bieg terminów ulega zawieszeniu na czas postępowania sądowego lub na należycie uzasadniony wniosek Komisji Europejskiej.</w:t>
      </w:r>
    </w:p>
    <w:p w14:paraId="489A53E4" w14:textId="0A9EBCA9" w:rsidR="00FB5AE4" w:rsidRPr="00A20B0F" w:rsidRDefault="00FB5AE4" w:rsidP="00A20B0F">
      <w:pPr>
        <w:pStyle w:val="Akapitzlist"/>
        <w:numPr>
          <w:ilvl w:val="0"/>
          <w:numId w:val="17"/>
        </w:numPr>
        <w:spacing w:after="40"/>
        <w:jc w:val="both"/>
        <w:rPr>
          <w:rFonts w:asciiTheme="minorHAnsi" w:hAnsiTheme="minorHAnsi" w:cstheme="minorHAnsi"/>
          <w:sz w:val="22"/>
          <w:szCs w:val="22"/>
        </w:rPr>
      </w:pPr>
      <w:r w:rsidRPr="00A20B0F">
        <w:rPr>
          <w:rFonts w:asciiTheme="minorHAnsi" w:hAnsiTheme="minorHAnsi" w:cstheme="minorHAnsi"/>
          <w:sz w:val="22"/>
          <w:szCs w:val="22"/>
        </w:rPr>
        <w:t xml:space="preserve">Niezależnie od terminów określonych w ust. 2, </w:t>
      </w: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może poinformować </w:t>
      </w:r>
      <w:proofErr w:type="spellStart"/>
      <w:r w:rsidRPr="00A20B0F">
        <w:rPr>
          <w:rFonts w:asciiTheme="minorHAnsi" w:hAnsiTheme="minorHAnsi" w:cstheme="minorHAnsi"/>
          <w:sz w:val="22"/>
          <w:szCs w:val="22"/>
        </w:rPr>
        <w:t>Grantobiorcę</w:t>
      </w:r>
      <w:proofErr w:type="spellEnd"/>
      <w:r w:rsidRPr="00A20B0F">
        <w:rPr>
          <w:rFonts w:asciiTheme="minorHAnsi" w:hAnsiTheme="minorHAnsi" w:cstheme="minorHAnsi"/>
          <w:sz w:val="22"/>
          <w:szCs w:val="22"/>
        </w:rPr>
        <w:t xml:space="preserve"> o przedłużeniu terminu, co nie będzie uważane za zmianę Umowy i nie będzie wymagało zawarcia aneksu.</w:t>
      </w:r>
    </w:p>
    <w:p w14:paraId="639128AB" w14:textId="22F0ED29" w:rsidR="00FB5AE4" w:rsidRPr="00A20B0F" w:rsidRDefault="00FB5AE4" w:rsidP="00A20B0F">
      <w:pPr>
        <w:pStyle w:val="Akapitzlist"/>
        <w:numPr>
          <w:ilvl w:val="0"/>
          <w:numId w:val="17"/>
        </w:numPr>
        <w:spacing w:after="40"/>
        <w:jc w:val="both"/>
        <w:rPr>
          <w:rFonts w:asciiTheme="minorHAnsi" w:hAnsiTheme="minorHAnsi" w:cstheme="minorHAnsi"/>
          <w:sz w:val="22"/>
          <w:szCs w:val="22"/>
        </w:rPr>
      </w:pPr>
      <w:r w:rsidRPr="00A20B0F">
        <w:rPr>
          <w:rFonts w:asciiTheme="minorHAnsi" w:hAnsiTheme="minorHAnsi" w:cstheme="minorHAnsi"/>
          <w:sz w:val="22"/>
          <w:szCs w:val="22"/>
        </w:rPr>
        <w:t>Do dokumentacji związanej z Projektem, która powinna być bezwzględnie przechowywana w terminach określonych w ust. 2, zaliczają się następujące grupy dokumentów:</w:t>
      </w:r>
    </w:p>
    <w:p w14:paraId="52D215F7" w14:textId="79C38527" w:rsidR="00FB5AE4" w:rsidRPr="00A20B0F" w:rsidRDefault="00FB5AE4" w:rsidP="00A20B0F">
      <w:pPr>
        <w:pStyle w:val="Akapitzlist"/>
        <w:numPr>
          <w:ilvl w:val="0"/>
          <w:numId w:val="28"/>
        </w:numPr>
        <w:spacing w:after="40"/>
        <w:jc w:val="both"/>
        <w:rPr>
          <w:rFonts w:asciiTheme="minorHAnsi" w:hAnsiTheme="minorHAnsi" w:cstheme="minorHAnsi"/>
          <w:sz w:val="22"/>
          <w:szCs w:val="22"/>
        </w:rPr>
      </w:pPr>
      <w:r w:rsidRPr="00A20B0F">
        <w:rPr>
          <w:rFonts w:asciiTheme="minorHAnsi" w:hAnsiTheme="minorHAnsi" w:cstheme="minorHAnsi"/>
          <w:sz w:val="22"/>
          <w:szCs w:val="22"/>
        </w:rPr>
        <w:t>dokumentacja ogólna Projektu, w szczególności wniosek o udzielenie grantu, umowa o powierzenie grantu wraz z ewentualnymi aneksami, wnioski o płatność,</w:t>
      </w:r>
      <w:r w:rsidR="00404032" w:rsidRPr="00A20B0F">
        <w:rPr>
          <w:rFonts w:asciiTheme="minorHAnsi" w:hAnsiTheme="minorHAnsi" w:cstheme="minorHAnsi"/>
          <w:sz w:val="22"/>
          <w:szCs w:val="22"/>
        </w:rPr>
        <w:t xml:space="preserve"> protokoły odbioru, </w:t>
      </w:r>
      <w:r w:rsidRPr="00A20B0F">
        <w:rPr>
          <w:rFonts w:asciiTheme="minorHAnsi" w:hAnsiTheme="minorHAnsi" w:cstheme="minorHAnsi"/>
          <w:sz w:val="22"/>
          <w:szCs w:val="22"/>
        </w:rPr>
        <w:t>informacje pokontrolne;</w:t>
      </w:r>
    </w:p>
    <w:p w14:paraId="60A18982" w14:textId="77777777" w:rsidR="00FB5AE4" w:rsidRPr="00A20B0F" w:rsidRDefault="00FB5AE4" w:rsidP="00A20B0F">
      <w:pPr>
        <w:pStyle w:val="Akapitzlist"/>
        <w:numPr>
          <w:ilvl w:val="0"/>
          <w:numId w:val="28"/>
        </w:numPr>
        <w:spacing w:after="40"/>
        <w:jc w:val="both"/>
        <w:rPr>
          <w:rFonts w:asciiTheme="minorHAnsi" w:hAnsiTheme="minorHAnsi" w:cstheme="minorHAnsi"/>
          <w:sz w:val="22"/>
          <w:szCs w:val="22"/>
        </w:rPr>
      </w:pPr>
      <w:r w:rsidRPr="00A20B0F">
        <w:rPr>
          <w:rFonts w:asciiTheme="minorHAnsi" w:hAnsiTheme="minorHAnsi" w:cstheme="minorHAnsi"/>
          <w:sz w:val="22"/>
          <w:szCs w:val="22"/>
        </w:rPr>
        <w:t>dokumentacja finansowo-księgowa Projektu;</w:t>
      </w:r>
    </w:p>
    <w:p w14:paraId="302525D5" w14:textId="2F0DA506" w:rsidR="00FB5AE4" w:rsidRPr="00A20B0F" w:rsidRDefault="00FB5AE4" w:rsidP="00A20B0F">
      <w:pPr>
        <w:pStyle w:val="Akapitzlist"/>
        <w:numPr>
          <w:ilvl w:val="0"/>
          <w:numId w:val="28"/>
        </w:numPr>
        <w:spacing w:after="40"/>
        <w:jc w:val="both"/>
        <w:rPr>
          <w:rFonts w:asciiTheme="minorHAnsi" w:hAnsiTheme="minorHAnsi" w:cstheme="minorHAnsi"/>
          <w:sz w:val="22"/>
          <w:szCs w:val="22"/>
        </w:rPr>
      </w:pPr>
      <w:r w:rsidRPr="00A20B0F">
        <w:rPr>
          <w:rFonts w:asciiTheme="minorHAnsi" w:hAnsiTheme="minorHAnsi" w:cstheme="minorHAnsi"/>
          <w:sz w:val="22"/>
          <w:szCs w:val="22"/>
        </w:rPr>
        <w:t>dokumentacja merytoryczna Projektu, m.in. dokumenty potwierdzające przeprowadzenie działań o charakterze promocyjno-informacyjnym</w:t>
      </w:r>
      <w:r w:rsidR="00404032" w:rsidRPr="00A20B0F">
        <w:rPr>
          <w:rFonts w:asciiTheme="minorHAnsi" w:hAnsiTheme="minorHAnsi" w:cstheme="minorHAnsi"/>
          <w:sz w:val="22"/>
          <w:szCs w:val="22"/>
        </w:rPr>
        <w:t>;</w:t>
      </w:r>
    </w:p>
    <w:p w14:paraId="7012820E" w14:textId="08AA0D40" w:rsidR="00FB5AE4" w:rsidRPr="00A20B0F" w:rsidRDefault="00FB5AE4" w:rsidP="00A20B0F">
      <w:pPr>
        <w:pStyle w:val="Akapitzlist"/>
        <w:numPr>
          <w:ilvl w:val="0"/>
          <w:numId w:val="28"/>
        </w:numPr>
        <w:spacing w:after="40"/>
        <w:jc w:val="both"/>
        <w:rPr>
          <w:rFonts w:asciiTheme="minorHAnsi" w:hAnsiTheme="minorHAnsi" w:cstheme="minorHAnsi"/>
          <w:sz w:val="22"/>
          <w:szCs w:val="22"/>
        </w:rPr>
      </w:pPr>
      <w:r w:rsidRPr="00A20B0F">
        <w:rPr>
          <w:rFonts w:asciiTheme="minorHAnsi" w:hAnsiTheme="minorHAnsi" w:cstheme="minorHAnsi"/>
          <w:sz w:val="22"/>
          <w:szCs w:val="22"/>
        </w:rPr>
        <w:t>inne dokumenty dotyczące Projektu, w szczególności informacje z kontroli przeprowadzonych przez uprawnione do tego podmioty, raporty o nieprawidłowościach.</w:t>
      </w:r>
    </w:p>
    <w:p w14:paraId="111435C5" w14:textId="4F0A5D05" w:rsidR="00FB5AE4" w:rsidRPr="00A20B0F" w:rsidRDefault="00FB5AE4" w:rsidP="00A20B0F">
      <w:pPr>
        <w:pStyle w:val="Akapitzlist"/>
        <w:numPr>
          <w:ilvl w:val="0"/>
          <w:numId w:val="17"/>
        </w:numPr>
        <w:spacing w:after="40"/>
        <w:jc w:val="both"/>
        <w:rPr>
          <w:rFonts w:asciiTheme="minorHAnsi" w:hAnsiTheme="minorHAnsi" w:cstheme="minorHAnsi"/>
          <w:sz w:val="22"/>
          <w:szCs w:val="22"/>
        </w:rPr>
      </w:pP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jest zobowiązany do zapewnienia odpowiednich warunków przechowywania dokumentacji, pomieszczeń i zasad archiwizowania. W przypadku zmiany miejsca przechowywania dokumentacji, jak również w przypadku zawieszenia, zaprzestania bądź likwidacji przez</w:t>
      </w:r>
      <w:r w:rsidR="00DC2AB7" w:rsidRPr="00A20B0F">
        <w:rPr>
          <w:rFonts w:asciiTheme="minorHAnsi" w:hAnsiTheme="minorHAnsi" w:cstheme="minorHAnsi"/>
          <w:sz w:val="22"/>
          <w:szCs w:val="22"/>
        </w:rPr>
        <w:t xml:space="preserve"> </w:t>
      </w:r>
      <w:proofErr w:type="spellStart"/>
      <w:r w:rsidR="00A61FD1" w:rsidRPr="00A20B0F">
        <w:rPr>
          <w:rFonts w:asciiTheme="minorHAnsi" w:hAnsiTheme="minorHAnsi" w:cstheme="minorHAnsi"/>
          <w:sz w:val="22"/>
          <w:szCs w:val="22"/>
        </w:rPr>
        <w:t>Grantobiorcę</w:t>
      </w:r>
      <w:proofErr w:type="spellEnd"/>
      <w:r w:rsidR="00A61FD1" w:rsidRPr="00A20B0F">
        <w:rPr>
          <w:rFonts w:asciiTheme="minorHAnsi" w:hAnsiTheme="minorHAnsi" w:cstheme="minorHAnsi"/>
          <w:sz w:val="22"/>
          <w:szCs w:val="22"/>
        </w:rPr>
        <w:t xml:space="preserve"> </w:t>
      </w:r>
      <w:r w:rsidRPr="00A20B0F">
        <w:rPr>
          <w:rFonts w:asciiTheme="minorHAnsi" w:hAnsiTheme="minorHAnsi" w:cstheme="minorHAnsi"/>
          <w:sz w:val="22"/>
          <w:szCs w:val="22"/>
        </w:rPr>
        <w:t xml:space="preserve">działalności przed upływem wskazanego terminu archiwizacji, </w:t>
      </w:r>
      <w:proofErr w:type="spellStart"/>
      <w:r w:rsidRPr="00A20B0F">
        <w:rPr>
          <w:rFonts w:asciiTheme="minorHAnsi" w:hAnsiTheme="minorHAnsi" w:cstheme="minorHAnsi"/>
          <w:sz w:val="22"/>
          <w:szCs w:val="22"/>
        </w:rPr>
        <w:t>Grantobiorca</w:t>
      </w:r>
      <w:proofErr w:type="spellEnd"/>
      <w:r w:rsidRPr="00A20B0F">
        <w:rPr>
          <w:rFonts w:asciiTheme="minorHAnsi" w:hAnsiTheme="minorHAnsi" w:cstheme="minorHAnsi"/>
          <w:sz w:val="22"/>
          <w:szCs w:val="22"/>
        </w:rPr>
        <w:t xml:space="preserve"> zobowiązuje się do niezwłocznego pisemnego poinformowania</w:t>
      </w:r>
      <w:r w:rsidR="004F605C" w:rsidRPr="00A20B0F">
        <w:rPr>
          <w:rFonts w:asciiTheme="minorHAnsi" w:hAnsiTheme="minorHAnsi" w:cstheme="minorHAnsi"/>
          <w:sz w:val="22"/>
          <w:szCs w:val="22"/>
        </w:rPr>
        <w:t xml:space="preserve"> </w:t>
      </w:r>
      <w:proofErr w:type="spellStart"/>
      <w:r w:rsidR="004F605C"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o aktualnym miejscu przechowywania dokumentów związanych z realizacją Projektu.</w:t>
      </w:r>
    </w:p>
    <w:p w14:paraId="44F963EC" w14:textId="75F3D460" w:rsidR="00FB5AE4" w:rsidRPr="00A20B0F" w:rsidRDefault="00FB5AE4" w:rsidP="00A20B0F">
      <w:pPr>
        <w:pStyle w:val="Akapitzlist"/>
        <w:numPr>
          <w:ilvl w:val="0"/>
          <w:numId w:val="17"/>
        </w:numPr>
        <w:spacing w:after="40"/>
        <w:jc w:val="both"/>
        <w:rPr>
          <w:rStyle w:val="Nagwek1Znak"/>
          <w:rFonts w:asciiTheme="minorHAnsi" w:hAnsiTheme="minorHAnsi" w:cstheme="minorHAnsi"/>
          <w:bCs w:val="0"/>
          <w:sz w:val="22"/>
          <w:szCs w:val="22"/>
          <w:lang w:val="pl-PL" w:eastAsia="pl-PL"/>
        </w:rPr>
      </w:pPr>
      <w:proofErr w:type="spellStart"/>
      <w:r w:rsidRPr="00A20B0F">
        <w:rPr>
          <w:rFonts w:asciiTheme="minorHAnsi" w:hAnsiTheme="minorHAnsi" w:cstheme="minorHAnsi"/>
          <w:sz w:val="22"/>
          <w:szCs w:val="22"/>
        </w:rPr>
        <w:t>Grantodawca</w:t>
      </w:r>
      <w:proofErr w:type="spellEnd"/>
      <w:r w:rsidRPr="00A20B0F">
        <w:rPr>
          <w:rFonts w:asciiTheme="minorHAnsi" w:hAnsiTheme="minorHAnsi" w:cstheme="minorHAnsi"/>
          <w:sz w:val="22"/>
          <w:szCs w:val="22"/>
        </w:rPr>
        <w:t xml:space="preserve"> rekomenduje </w:t>
      </w:r>
      <w:proofErr w:type="spellStart"/>
      <w:r w:rsidRPr="00A20B0F">
        <w:rPr>
          <w:rFonts w:asciiTheme="minorHAnsi" w:hAnsiTheme="minorHAnsi" w:cstheme="minorHAnsi"/>
          <w:sz w:val="22"/>
          <w:szCs w:val="22"/>
        </w:rPr>
        <w:t>Grantobiorcy</w:t>
      </w:r>
      <w:proofErr w:type="spellEnd"/>
      <w:r w:rsidRPr="00A20B0F">
        <w:rPr>
          <w:rFonts w:asciiTheme="minorHAnsi" w:hAnsiTheme="minorHAnsi" w:cstheme="minorHAnsi"/>
          <w:sz w:val="22"/>
          <w:szCs w:val="22"/>
        </w:rPr>
        <w:t xml:space="preserve"> stosowanie się do zasad archiwizowania dokumentów właściwych dla jego formy prawnej i prowadzonej działalności.</w:t>
      </w:r>
    </w:p>
    <w:p w14:paraId="020A9023" w14:textId="77777777" w:rsidR="00B67347" w:rsidRPr="00E86CB4" w:rsidRDefault="00B67347" w:rsidP="00E86CB4">
      <w:pPr>
        <w:pStyle w:val="Nagwek1"/>
        <w:rPr>
          <w:rFonts w:asciiTheme="minorHAnsi" w:hAnsiTheme="minorHAnsi" w:cstheme="minorHAnsi"/>
          <w:b/>
          <w:bCs w:val="0"/>
          <w:sz w:val="22"/>
          <w:szCs w:val="22"/>
        </w:rPr>
      </w:pPr>
      <w:r w:rsidRPr="00E86CB4">
        <w:rPr>
          <w:rFonts w:asciiTheme="minorHAnsi" w:hAnsiTheme="minorHAnsi" w:cstheme="minorHAnsi"/>
          <w:b/>
          <w:bCs w:val="0"/>
          <w:sz w:val="22"/>
          <w:szCs w:val="22"/>
        </w:rPr>
        <w:t>§ 17 Prawo właściwe oraz język Umowy i porozumiewania się</w:t>
      </w:r>
    </w:p>
    <w:p w14:paraId="6A48365A" w14:textId="77777777" w:rsidR="00B67347" w:rsidRPr="00A20B0F" w:rsidRDefault="00B67347" w:rsidP="00A20B0F">
      <w:pPr>
        <w:pStyle w:val="Akapitzlist"/>
        <w:numPr>
          <w:ilvl w:val="0"/>
          <w:numId w:val="15"/>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Do niniejszej Umowy stosuje się prawo polskie z uwzględnieniem prawa Unii Europejskiej.</w:t>
      </w:r>
    </w:p>
    <w:p w14:paraId="6F59F7E8" w14:textId="77777777" w:rsidR="00B67347" w:rsidRPr="00A20B0F" w:rsidRDefault="00B67347" w:rsidP="00A20B0F">
      <w:pPr>
        <w:pStyle w:val="Akapitzlist"/>
        <w:numPr>
          <w:ilvl w:val="0"/>
          <w:numId w:val="15"/>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W sprawach nieuregulowanych Umową zastosowanie mają w szczególności:</w:t>
      </w:r>
    </w:p>
    <w:p w14:paraId="69886E9F" w14:textId="765CC757" w:rsidR="00B67347" w:rsidRPr="00A20B0F" w:rsidRDefault="00B67347" w:rsidP="00A20B0F">
      <w:pPr>
        <w:pStyle w:val="Akapitzlist"/>
        <w:numPr>
          <w:ilvl w:val="1"/>
          <w:numId w:val="15"/>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lastRenderedPageBreak/>
        <w:t xml:space="preserve">odpowiednie reguły i zasady wynikające z Regulaminu </w:t>
      </w:r>
      <w:r w:rsidR="008D3FE0">
        <w:rPr>
          <w:rFonts w:asciiTheme="minorHAnsi" w:hAnsiTheme="minorHAnsi" w:cstheme="minorHAnsi"/>
          <w:sz w:val="22"/>
          <w:szCs w:val="22"/>
        </w:rPr>
        <w:t>k</w:t>
      </w:r>
      <w:r w:rsidRPr="00A20B0F">
        <w:rPr>
          <w:rFonts w:asciiTheme="minorHAnsi" w:hAnsiTheme="minorHAnsi" w:cstheme="minorHAnsi"/>
          <w:sz w:val="22"/>
          <w:szCs w:val="22"/>
        </w:rPr>
        <w:t>onkursu;</w:t>
      </w:r>
    </w:p>
    <w:p w14:paraId="3208C6F8" w14:textId="77777777" w:rsidR="00B67347" w:rsidRPr="00A20B0F" w:rsidRDefault="00B67347" w:rsidP="00A20B0F">
      <w:pPr>
        <w:pStyle w:val="Akapitzlist"/>
        <w:numPr>
          <w:ilvl w:val="1"/>
          <w:numId w:val="15"/>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odpowiednie przepisy prawa Unii Europejskiej;</w:t>
      </w:r>
    </w:p>
    <w:p w14:paraId="15C5DF94" w14:textId="77777777" w:rsidR="00B67347" w:rsidRPr="00A20B0F" w:rsidRDefault="00B67347" w:rsidP="00A20B0F">
      <w:pPr>
        <w:pStyle w:val="Akapitzlist"/>
        <w:numPr>
          <w:ilvl w:val="1"/>
          <w:numId w:val="15"/>
        </w:numPr>
        <w:tabs>
          <w:tab w:val="left" w:pos="851"/>
        </w:tabs>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właściwe akty prawa polskiego, w szczególności:</w:t>
      </w:r>
    </w:p>
    <w:p w14:paraId="631EEF2E" w14:textId="77777777" w:rsidR="00B67347" w:rsidRPr="00A20B0F" w:rsidRDefault="00B67347" w:rsidP="00A20B0F">
      <w:pPr>
        <w:pStyle w:val="Akapitzlist"/>
        <w:numPr>
          <w:ilvl w:val="2"/>
          <w:numId w:val="15"/>
        </w:numPr>
        <w:spacing w:after="40"/>
        <w:contextualSpacing w:val="0"/>
        <w:jc w:val="both"/>
        <w:rPr>
          <w:rFonts w:asciiTheme="minorHAnsi" w:hAnsiTheme="minorHAnsi" w:cstheme="minorHAnsi"/>
          <w:sz w:val="22"/>
          <w:szCs w:val="22"/>
        </w:rPr>
      </w:pPr>
      <w:r w:rsidRPr="00A20B0F">
        <w:rPr>
          <w:rFonts w:asciiTheme="minorHAnsi" w:hAnsiTheme="minorHAnsi" w:cstheme="minorHAnsi"/>
          <w:i/>
          <w:sz w:val="22"/>
          <w:szCs w:val="22"/>
        </w:rPr>
        <w:t>ustawa z dnia 23 kwietnia 1964 r. – Kodeks cywilny</w:t>
      </w:r>
      <w:r w:rsidRPr="00A20B0F">
        <w:rPr>
          <w:rStyle w:val="Odwoanieprzypisudolnego"/>
          <w:rFonts w:asciiTheme="minorHAnsi" w:hAnsiTheme="minorHAnsi" w:cstheme="minorHAnsi"/>
          <w:sz w:val="22"/>
          <w:szCs w:val="22"/>
        </w:rPr>
        <w:footnoteReference w:id="13"/>
      </w:r>
      <w:r w:rsidRPr="00A20B0F">
        <w:rPr>
          <w:rFonts w:asciiTheme="minorHAnsi" w:hAnsiTheme="minorHAnsi" w:cstheme="minorHAnsi"/>
          <w:sz w:val="22"/>
          <w:szCs w:val="22"/>
        </w:rPr>
        <w:t>;</w:t>
      </w:r>
    </w:p>
    <w:p w14:paraId="34CA9D51" w14:textId="77777777" w:rsidR="00B67347" w:rsidRPr="00A20B0F" w:rsidRDefault="00B67347" w:rsidP="00A20B0F">
      <w:pPr>
        <w:pStyle w:val="Akapitzlist"/>
        <w:numPr>
          <w:ilvl w:val="2"/>
          <w:numId w:val="15"/>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UFP; </w:t>
      </w:r>
    </w:p>
    <w:p w14:paraId="5C01EB97" w14:textId="77777777" w:rsidR="00B67347" w:rsidRPr="00A20B0F" w:rsidRDefault="00B67347" w:rsidP="00A20B0F">
      <w:pPr>
        <w:pStyle w:val="Akapitzlist"/>
        <w:numPr>
          <w:ilvl w:val="2"/>
          <w:numId w:val="15"/>
        </w:numPr>
        <w:spacing w:after="40"/>
        <w:contextualSpacing w:val="0"/>
        <w:jc w:val="both"/>
        <w:rPr>
          <w:rFonts w:asciiTheme="minorHAnsi" w:hAnsiTheme="minorHAnsi" w:cstheme="minorHAnsi"/>
          <w:sz w:val="22"/>
          <w:szCs w:val="22"/>
        </w:rPr>
      </w:pPr>
      <w:r w:rsidRPr="00A20B0F">
        <w:rPr>
          <w:rFonts w:asciiTheme="minorHAnsi" w:hAnsiTheme="minorHAnsi" w:cstheme="minorHAnsi"/>
          <w:i/>
          <w:sz w:val="22"/>
          <w:szCs w:val="22"/>
        </w:rPr>
        <w:t>ustawa z dnia 29 września 1994 r. o rachunkowości</w:t>
      </w:r>
      <w:r w:rsidRPr="00A20B0F">
        <w:rPr>
          <w:rStyle w:val="Odwoanieprzypisudolnego"/>
          <w:rFonts w:asciiTheme="minorHAnsi" w:hAnsiTheme="minorHAnsi" w:cstheme="minorHAnsi"/>
          <w:sz w:val="22"/>
          <w:szCs w:val="22"/>
        </w:rPr>
        <w:footnoteReference w:id="14"/>
      </w:r>
      <w:r w:rsidRPr="00A20B0F">
        <w:rPr>
          <w:rFonts w:asciiTheme="minorHAnsi" w:hAnsiTheme="minorHAnsi" w:cstheme="minorHAnsi"/>
          <w:sz w:val="22"/>
          <w:szCs w:val="22"/>
        </w:rPr>
        <w:t>;</w:t>
      </w:r>
    </w:p>
    <w:p w14:paraId="38DC6B30" w14:textId="77777777" w:rsidR="00B67347" w:rsidRPr="00A20B0F" w:rsidRDefault="00B67347" w:rsidP="00A20B0F">
      <w:pPr>
        <w:pStyle w:val="Akapitzlist"/>
        <w:numPr>
          <w:ilvl w:val="2"/>
          <w:numId w:val="15"/>
        </w:numPr>
        <w:spacing w:after="40"/>
        <w:contextualSpacing w:val="0"/>
        <w:jc w:val="both"/>
        <w:rPr>
          <w:rFonts w:asciiTheme="minorHAnsi" w:hAnsiTheme="minorHAnsi" w:cstheme="minorHAnsi"/>
          <w:sz w:val="22"/>
          <w:szCs w:val="22"/>
        </w:rPr>
      </w:pPr>
      <w:r w:rsidRPr="00A20B0F">
        <w:rPr>
          <w:rFonts w:asciiTheme="minorHAnsi" w:hAnsiTheme="minorHAnsi" w:cstheme="minorHAnsi"/>
          <w:i/>
          <w:iCs/>
          <w:sz w:val="22"/>
          <w:szCs w:val="22"/>
        </w:rPr>
        <w:t xml:space="preserve">ustawa z dnia 30 kwietnia 2004 r. </w:t>
      </w:r>
      <w:r w:rsidRPr="00A20B0F">
        <w:rPr>
          <w:rFonts w:asciiTheme="minorHAnsi" w:hAnsiTheme="minorHAnsi" w:cstheme="minorHAnsi"/>
          <w:bCs/>
          <w:i/>
          <w:iCs/>
          <w:sz w:val="22"/>
          <w:szCs w:val="22"/>
        </w:rPr>
        <w:t>o postępowaniu w sprawach dotyczących pomocy publicznej</w:t>
      </w:r>
      <w:r w:rsidRPr="00A20B0F">
        <w:rPr>
          <w:rStyle w:val="Odwoanieprzypisudolnego"/>
          <w:rFonts w:asciiTheme="minorHAnsi" w:hAnsiTheme="minorHAnsi" w:cstheme="minorHAnsi"/>
          <w:bCs/>
          <w:iCs/>
          <w:sz w:val="22"/>
          <w:szCs w:val="22"/>
        </w:rPr>
        <w:footnoteReference w:id="15"/>
      </w:r>
      <w:r w:rsidRPr="00A20B0F">
        <w:rPr>
          <w:rFonts w:asciiTheme="minorHAnsi" w:hAnsiTheme="minorHAnsi" w:cstheme="minorHAnsi"/>
          <w:bCs/>
          <w:iCs/>
          <w:sz w:val="22"/>
          <w:szCs w:val="22"/>
        </w:rPr>
        <w:t>.</w:t>
      </w:r>
    </w:p>
    <w:p w14:paraId="215548DA" w14:textId="77CC48DA" w:rsidR="00B67347" w:rsidRPr="00A20B0F" w:rsidRDefault="00B67347" w:rsidP="00A20B0F">
      <w:pPr>
        <w:pStyle w:val="Akapitzlist"/>
        <w:numPr>
          <w:ilvl w:val="0"/>
          <w:numId w:val="15"/>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Umowa wraz z załącznikami została sporządzona w języku polskim. Wszelkie oświadczenia i dokumenty pochodzące od </w:t>
      </w:r>
      <w:proofErr w:type="spellStart"/>
      <w:r w:rsidRPr="00A20B0F">
        <w:rPr>
          <w:rFonts w:asciiTheme="minorHAnsi" w:hAnsiTheme="minorHAnsi" w:cstheme="minorHAnsi"/>
          <w:sz w:val="22"/>
          <w:szCs w:val="22"/>
        </w:rPr>
        <w:t>Grantobiorcy</w:t>
      </w:r>
      <w:proofErr w:type="spellEnd"/>
      <w:r w:rsidR="00C84CCD" w:rsidRPr="00A20B0F">
        <w:rPr>
          <w:rFonts w:asciiTheme="minorHAnsi" w:hAnsiTheme="minorHAnsi" w:cstheme="minorHAnsi"/>
          <w:sz w:val="22"/>
          <w:szCs w:val="22"/>
        </w:rPr>
        <w:t xml:space="preserve">, </w:t>
      </w:r>
      <w:r w:rsidRPr="00A20B0F">
        <w:rPr>
          <w:rFonts w:asciiTheme="minorHAnsi" w:hAnsiTheme="minorHAnsi" w:cstheme="minorHAnsi"/>
          <w:sz w:val="22"/>
          <w:szCs w:val="22"/>
        </w:rPr>
        <w:t xml:space="preserve">a kierowane do </w:t>
      </w:r>
      <w:proofErr w:type="spellStart"/>
      <w:r w:rsidRPr="00A20B0F">
        <w:rPr>
          <w:rFonts w:asciiTheme="minorHAnsi" w:hAnsiTheme="minorHAnsi" w:cstheme="minorHAnsi"/>
          <w:sz w:val="22"/>
          <w:szCs w:val="22"/>
        </w:rPr>
        <w:t>Grantodawcy</w:t>
      </w:r>
      <w:proofErr w:type="spellEnd"/>
      <w:r w:rsidRPr="00A20B0F">
        <w:rPr>
          <w:rFonts w:asciiTheme="minorHAnsi" w:hAnsiTheme="minorHAnsi" w:cstheme="minorHAnsi"/>
          <w:sz w:val="22"/>
          <w:szCs w:val="22"/>
        </w:rPr>
        <w:t xml:space="preserve"> powinny być w języku polskim lub przetłumaczone na język polski. </w:t>
      </w:r>
    </w:p>
    <w:p w14:paraId="5FD8A757" w14:textId="77777777" w:rsidR="00B67347" w:rsidRPr="00E86CB4" w:rsidRDefault="00B67347" w:rsidP="00E86CB4">
      <w:pPr>
        <w:pStyle w:val="Nagwek1"/>
        <w:rPr>
          <w:rFonts w:asciiTheme="minorHAnsi" w:hAnsiTheme="minorHAnsi" w:cstheme="minorHAnsi"/>
          <w:b/>
          <w:bCs w:val="0"/>
          <w:sz w:val="22"/>
          <w:szCs w:val="22"/>
        </w:rPr>
      </w:pPr>
      <w:r w:rsidRPr="00E86CB4">
        <w:rPr>
          <w:rFonts w:asciiTheme="minorHAnsi" w:hAnsiTheme="minorHAnsi" w:cstheme="minorHAnsi"/>
          <w:b/>
          <w:bCs w:val="0"/>
          <w:sz w:val="22"/>
          <w:szCs w:val="22"/>
        </w:rPr>
        <w:t>§ 18 Rozstrzyganie sporów</w:t>
      </w:r>
    </w:p>
    <w:p w14:paraId="15988DC6" w14:textId="77777777" w:rsidR="00B67347" w:rsidRPr="00A20B0F" w:rsidRDefault="00B67347" w:rsidP="00A20B0F">
      <w:pPr>
        <w:pStyle w:val="Akapitzlist"/>
        <w:numPr>
          <w:ilvl w:val="0"/>
          <w:numId w:val="16"/>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Wszelkie wątpliwości powstałe w trakcie realizacji Projektu oraz związane z interpretacją Umowy będą rozstrzygane w pierwszej kolejności w drodze konsultacji pomiędzy Stronami. </w:t>
      </w:r>
    </w:p>
    <w:p w14:paraId="18839E41" w14:textId="66961EAC" w:rsidR="00B67347" w:rsidRPr="00A20B0F" w:rsidRDefault="00A61FD1" w:rsidP="00A20B0F">
      <w:pPr>
        <w:pStyle w:val="Akapitzlist"/>
        <w:numPr>
          <w:ilvl w:val="0"/>
          <w:numId w:val="16"/>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 xml:space="preserve">Ewentualne </w:t>
      </w:r>
      <w:r w:rsidR="00B67347" w:rsidRPr="00A20B0F">
        <w:rPr>
          <w:rFonts w:asciiTheme="minorHAnsi" w:hAnsiTheme="minorHAnsi" w:cstheme="minorHAnsi"/>
          <w:sz w:val="22"/>
          <w:szCs w:val="22"/>
        </w:rPr>
        <w:t xml:space="preserve">spory będą poddane rozstrzygnięciu przez sąd powszechny, właściwy dla siedziby </w:t>
      </w:r>
      <w:proofErr w:type="spellStart"/>
      <w:r w:rsidR="00B67347" w:rsidRPr="00A20B0F">
        <w:rPr>
          <w:rFonts w:asciiTheme="minorHAnsi" w:hAnsiTheme="minorHAnsi" w:cstheme="minorHAnsi"/>
          <w:sz w:val="22"/>
          <w:szCs w:val="22"/>
        </w:rPr>
        <w:t>Grantodawcy</w:t>
      </w:r>
      <w:proofErr w:type="spellEnd"/>
      <w:r w:rsidR="00B67347" w:rsidRPr="00A20B0F">
        <w:rPr>
          <w:rFonts w:asciiTheme="minorHAnsi" w:hAnsiTheme="minorHAnsi" w:cstheme="minorHAnsi"/>
          <w:sz w:val="22"/>
          <w:szCs w:val="22"/>
        </w:rPr>
        <w:t>.</w:t>
      </w:r>
    </w:p>
    <w:p w14:paraId="61DB620F" w14:textId="4FCE96D6" w:rsidR="00B67347" w:rsidRPr="00E86CB4" w:rsidRDefault="00B67347" w:rsidP="00E86CB4">
      <w:pPr>
        <w:pStyle w:val="Nagwek1"/>
        <w:rPr>
          <w:rFonts w:asciiTheme="minorHAnsi" w:hAnsiTheme="minorHAnsi" w:cstheme="minorHAnsi"/>
          <w:b/>
          <w:bCs w:val="0"/>
          <w:sz w:val="22"/>
          <w:szCs w:val="22"/>
        </w:rPr>
      </w:pPr>
      <w:r w:rsidRPr="00E86CB4">
        <w:rPr>
          <w:rFonts w:asciiTheme="minorHAnsi" w:hAnsiTheme="minorHAnsi" w:cstheme="minorHAnsi"/>
          <w:b/>
          <w:bCs w:val="0"/>
          <w:sz w:val="22"/>
          <w:szCs w:val="22"/>
        </w:rPr>
        <w:t xml:space="preserve">§ </w:t>
      </w:r>
      <w:r w:rsidR="00BA639B" w:rsidRPr="00E86CB4">
        <w:rPr>
          <w:rFonts w:asciiTheme="minorHAnsi" w:hAnsiTheme="minorHAnsi" w:cstheme="minorHAnsi"/>
          <w:b/>
          <w:bCs w:val="0"/>
          <w:sz w:val="22"/>
          <w:szCs w:val="22"/>
        </w:rPr>
        <w:t>19</w:t>
      </w:r>
      <w:r w:rsidRPr="00E86CB4">
        <w:rPr>
          <w:rFonts w:asciiTheme="minorHAnsi" w:hAnsiTheme="minorHAnsi" w:cstheme="minorHAnsi"/>
          <w:b/>
          <w:bCs w:val="0"/>
          <w:sz w:val="22"/>
          <w:szCs w:val="22"/>
        </w:rPr>
        <w:t xml:space="preserve"> Załączniki do Umowy</w:t>
      </w:r>
    </w:p>
    <w:p w14:paraId="384DCC8A" w14:textId="6BCDA46A" w:rsidR="00B67347" w:rsidRPr="00A20B0F" w:rsidRDefault="00B67347" w:rsidP="00A20B0F">
      <w:pPr>
        <w:pStyle w:val="Akapitzlist"/>
        <w:numPr>
          <w:ilvl w:val="0"/>
          <w:numId w:val="22"/>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Załączniki do Umowy</w:t>
      </w:r>
      <w:r w:rsidR="007F3812" w:rsidRPr="00A20B0F">
        <w:rPr>
          <w:rFonts w:asciiTheme="minorHAnsi" w:hAnsiTheme="minorHAnsi" w:cstheme="minorHAnsi"/>
          <w:sz w:val="22"/>
          <w:szCs w:val="22"/>
        </w:rPr>
        <w:t xml:space="preserve"> tj.: </w:t>
      </w:r>
      <w:r w:rsidR="000A6DAE" w:rsidRPr="00A20B0F">
        <w:rPr>
          <w:rFonts w:asciiTheme="minorHAnsi" w:hAnsiTheme="minorHAnsi" w:cstheme="minorHAnsi"/>
          <w:sz w:val="22"/>
          <w:szCs w:val="22"/>
        </w:rPr>
        <w:t xml:space="preserve">wniosek o udzielenie grantu na realizację projektu o numerze </w:t>
      </w:r>
      <w:r w:rsidR="000A6DAE" w:rsidRPr="00A20B0F">
        <w:rPr>
          <w:rFonts w:asciiTheme="minorHAnsi" w:hAnsiTheme="minorHAnsi" w:cstheme="minorHAnsi"/>
          <w:b/>
          <w:bCs/>
          <w:i/>
          <w:iCs/>
          <w:sz w:val="22"/>
          <w:szCs w:val="22"/>
        </w:rPr>
        <w:t>…[numer Projektu]…</w:t>
      </w:r>
      <w:r w:rsidR="000A6DAE" w:rsidRPr="00A20B0F">
        <w:rPr>
          <w:rFonts w:asciiTheme="minorHAnsi" w:hAnsiTheme="minorHAnsi" w:cstheme="minorHAnsi"/>
          <w:sz w:val="22"/>
          <w:szCs w:val="22"/>
        </w:rPr>
        <w:t xml:space="preserve"> wraz z załącznikami</w:t>
      </w:r>
      <w:r w:rsidR="002D5169" w:rsidRPr="00A20B0F">
        <w:rPr>
          <w:rFonts w:asciiTheme="minorHAnsi" w:hAnsiTheme="minorHAnsi" w:cstheme="minorHAnsi"/>
          <w:sz w:val="22"/>
          <w:szCs w:val="22"/>
        </w:rPr>
        <w:t xml:space="preserve"> </w:t>
      </w:r>
      <w:r w:rsidRPr="00A20B0F">
        <w:rPr>
          <w:rFonts w:asciiTheme="minorHAnsi" w:hAnsiTheme="minorHAnsi" w:cstheme="minorHAnsi"/>
          <w:sz w:val="22"/>
          <w:szCs w:val="22"/>
        </w:rPr>
        <w:t>stanowią integralną jej część</w:t>
      </w:r>
      <w:r w:rsidR="007F3812" w:rsidRPr="00A20B0F">
        <w:rPr>
          <w:rFonts w:asciiTheme="minorHAnsi" w:hAnsiTheme="minorHAnsi" w:cstheme="minorHAnsi"/>
          <w:sz w:val="22"/>
          <w:szCs w:val="22"/>
        </w:rPr>
        <w:t>,</w:t>
      </w:r>
      <w:r w:rsidR="007F3812" w:rsidRPr="00A20B0F">
        <w:rPr>
          <w:rFonts w:asciiTheme="minorHAnsi" w:hAnsiTheme="minorHAnsi" w:cstheme="minorHAnsi"/>
        </w:rPr>
        <w:t xml:space="preserve"> </w:t>
      </w:r>
      <w:r w:rsidR="007F3812" w:rsidRPr="00A20B0F">
        <w:rPr>
          <w:rFonts w:asciiTheme="minorHAnsi" w:hAnsiTheme="minorHAnsi" w:cstheme="minorHAnsi"/>
          <w:sz w:val="22"/>
          <w:szCs w:val="22"/>
        </w:rPr>
        <w:t>również w przypadku, gdy nie zostały fizycznie dołączone do egzemplarza Umowy. Strony zgodnie oświadczają, że znają treść tych dokumentów, ponieważ zostały one złożone lub udostępnione w toku postępowania poprzedzającego zawarcie Umowy, w szczególności w ramach wniosku o przyznanie grantu</w:t>
      </w:r>
      <w:r w:rsidRPr="00A20B0F">
        <w:rPr>
          <w:rFonts w:asciiTheme="minorHAnsi" w:hAnsiTheme="minorHAnsi" w:cstheme="minorHAnsi"/>
          <w:sz w:val="22"/>
          <w:szCs w:val="22"/>
        </w:rPr>
        <w:t xml:space="preserve">. </w:t>
      </w:r>
    </w:p>
    <w:p w14:paraId="1BACA3F9" w14:textId="77777777" w:rsidR="00B67347" w:rsidRPr="00A20B0F" w:rsidRDefault="00B67347" w:rsidP="00A20B0F">
      <w:pPr>
        <w:pStyle w:val="Akapitzlist"/>
        <w:numPr>
          <w:ilvl w:val="0"/>
          <w:numId w:val="22"/>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W przypadku rozbieżności pomiędzy postanowieniami Umowy i załączników, pierwszeństwo mają postanowienia Umowy.</w:t>
      </w:r>
    </w:p>
    <w:p w14:paraId="491B5921" w14:textId="7D09C156" w:rsidR="00B67347" w:rsidRPr="00E86CB4" w:rsidRDefault="00B67347" w:rsidP="00E86CB4">
      <w:pPr>
        <w:pStyle w:val="Nagwek1"/>
        <w:rPr>
          <w:rFonts w:asciiTheme="minorHAnsi" w:hAnsiTheme="minorHAnsi" w:cstheme="minorHAnsi"/>
          <w:b/>
          <w:bCs w:val="0"/>
          <w:sz w:val="22"/>
          <w:szCs w:val="22"/>
        </w:rPr>
      </w:pPr>
      <w:r w:rsidRPr="00E86CB4">
        <w:rPr>
          <w:rFonts w:asciiTheme="minorHAnsi" w:hAnsiTheme="minorHAnsi" w:cstheme="minorHAnsi"/>
          <w:b/>
          <w:bCs w:val="0"/>
          <w:sz w:val="22"/>
          <w:szCs w:val="22"/>
        </w:rPr>
        <w:t>§ 2</w:t>
      </w:r>
      <w:r w:rsidR="00BA639B" w:rsidRPr="00E86CB4">
        <w:rPr>
          <w:rFonts w:asciiTheme="minorHAnsi" w:hAnsiTheme="minorHAnsi" w:cstheme="minorHAnsi"/>
          <w:b/>
          <w:bCs w:val="0"/>
          <w:sz w:val="22"/>
          <w:szCs w:val="22"/>
        </w:rPr>
        <w:t>0</w:t>
      </w:r>
      <w:r w:rsidRPr="00E86CB4">
        <w:rPr>
          <w:rFonts w:asciiTheme="minorHAnsi" w:hAnsiTheme="minorHAnsi" w:cstheme="minorHAnsi"/>
          <w:b/>
          <w:bCs w:val="0"/>
          <w:sz w:val="22"/>
          <w:szCs w:val="22"/>
        </w:rPr>
        <w:t xml:space="preserve"> Przetwarzanie danych osobowych</w:t>
      </w:r>
    </w:p>
    <w:p w14:paraId="6DD267AA" w14:textId="5B54F2C8" w:rsidR="004F616B" w:rsidRPr="00995ADB" w:rsidRDefault="004F616B" w:rsidP="00995ADB">
      <w:pPr>
        <w:pStyle w:val="Akapitzlist"/>
        <w:keepNext/>
        <w:numPr>
          <w:ilvl w:val="6"/>
          <w:numId w:val="22"/>
        </w:numPr>
        <w:spacing w:before="160"/>
        <w:jc w:val="both"/>
        <w:rPr>
          <w:rFonts w:asciiTheme="minorHAnsi" w:hAnsiTheme="minorHAnsi" w:cstheme="minorHAnsi"/>
          <w:bCs/>
          <w:color w:val="000000" w:themeColor="text1"/>
          <w:sz w:val="22"/>
          <w:szCs w:val="22"/>
        </w:rPr>
      </w:pPr>
      <w:r w:rsidRPr="00995ADB">
        <w:rPr>
          <w:rFonts w:asciiTheme="minorHAnsi" w:hAnsiTheme="minorHAnsi" w:cstheme="minorHAnsi"/>
          <w:bCs/>
          <w:color w:val="000000" w:themeColor="text1"/>
          <w:sz w:val="22"/>
          <w:szCs w:val="22"/>
        </w:rPr>
        <w:t xml:space="preserve">W związku z faktem, że dochodzi do udostępnienia między dwoma administratorami danych – będącymi Stronami Umowy – danych osobowych pracowników /współpracowników, wskazanych </w:t>
      </w:r>
      <w:r w:rsidR="00FD199C" w:rsidRPr="00995ADB">
        <w:rPr>
          <w:rFonts w:asciiTheme="minorHAnsi" w:hAnsiTheme="minorHAnsi" w:cstheme="minorHAnsi"/>
          <w:bCs/>
          <w:color w:val="000000" w:themeColor="text1"/>
          <w:sz w:val="22"/>
          <w:szCs w:val="22"/>
        </w:rPr>
        <w:t>również</w:t>
      </w:r>
      <w:r w:rsidRPr="00995ADB">
        <w:rPr>
          <w:rFonts w:asciiTheme="minorHAnsi" w:hAnsiTheme="minorHAnsi" w:cstheme="minorHAnsi"/>
          <w:bCs/>
          <w:color w:val="000000" w:themeColor="text1"/>
          <w:sz w:val="22"/>
          <w:szCs w:val="22"/>
        </w:rPr>
        <w:t xml:space="preserve"> w późniejszym kontakcie Stron jako osoby odpowiedzialne za realizację Umowy lub osoby do kontaktu, a także danych osobowych członków zarządu reprezentujących osobę prawną oraz danych pełnomocników osób prawnych, podmiot, któremu zostały udostępnione ww. dane, staje się ich administratorem i powinien zrealizować określone obowiązki informacyjne. Klauzula </w:t>
      </w:r>
      <w:r w:rsidRPr="00995ADB">
        <w:rPr>
          <w:rFonts w:asciiTheme="minorHAnsi" w:hAnsiTheme="minorHAnsi" w:cstheme="minorHAnsi"/>
          <w:bCs/>
          <w:color w:val="000000" w:themeColor="text1"/>
          <w:sz w:val="22"/>
          <w:szCs w:val="22"/>
        </w:rPr>
        <w:lastRenderedPageBreak/>
        <w:t xml:space="preserve">Informacyjna </w:t>
      </w:r>
      <w:proofErr w:type="spellStart"/>
      <w:r w:rsidR="00FD199C" w:rsidRPr="00995ADB">
        <w:rPr>
          <w:rFonts w:asciiTheme="minorHAnsi" w:hAnsiTheme="minorHAnsi" w:cstheme="minorHAnsi"/>
          <w:bCs/>
          <w:color w:val="000000" w:themeColor="text1"/>
          <w:sz w:val="22"/>
          <w:szCs w:val="22"/>
        </w:rPr>
        <w:t>Grantodawcy</w:t>
      </w:r>
      <w:proofErr w:type="spellEnd"/>
      <w:r w:rsidRPr="00995ADB">
        <w:rPr>
          <w:rFonts w:asciiTheme="minorHAnsi" w:hAnsiTheme="minorHAnsi" w:cstheme="minorHAnsi"/>
          <w:bCs/>
          <w:color w:val="000000" w:themeColor="text1"/>
          <w:sz w:val="22"/>
          <w:szCs w:val="22"/>
        </w:rPr>
        <w:t xml:space="preserve"> </w:t>
      </w:r>
      <w:r w:rsidR="00FD199C" w:rsidRPr="00995ADB">
        <w:rPr>
          <w:rFonts w:asciiTheme="minorHAnsi" w:hAnsiTheme="minorHAnsi" w:cstheme="minorHAnsi"/>
          <w:bCs/>
          <w:color w:val="000000" w:themeColor="text1"/>
          <w:sz w:val="22"/>
          <w:szCs w:val="22"/>
        </w:rPr>
        <w:t>określona została w ust. 2 poniżej.</w:t>
      </w:r>
      <w:r w:rsidRPr="00995ADB">
        <w:rPr>
          <w:rFonts w:asciiTheme="minorHAnsi" w:hAnsiTheme="minorHAnsi" w:cstheme="minorHAnsi"/>
          <w:bCs/>
          <w:color w:val="000000" w:themeColor="text1"/>
          <w:sz w:val="22"/>
          <w:szCs w:val="22"/>
        </w:rPr>
        <w:t xml:space="preserve"> </w:t>
      </w:r>
      <w:proofErr w:type="spellStart"/>
      <w:r w:rsidR="00FD199C" w:rsidRPr="00995ADB">
        <w:rPr>
          <w:rFonts w:asciiTheme="minorHAnsi" w:hAnsiTheme="minorHAnsi" w:cstheme="minorHAnsi"/>
          <w:bCs/>
          <w:color w:val="000000" w:themeColor="text1"/>
          <w:sz w:val="22"/>
          <w:szCs w:val="22"/>
        </w:rPr>
        <w:t>Grantobiorca</w:t>
      </w:r>
      <w:proofErr w:type="spellEnd"/>
      <w:r w:rsidR="00FD199C" w:rsidRPr="00995ADB">
        <w:rPr>
          <w:rFonts w:asciiTheme="minorHAnsi" w:hAnsiTheme="minorHAnsi" w:cstheme="minorHAnsi"/>
          <w:bCs/>
          <w:color w:val="000000" w:themeColor="text1"/>
          <w:sz w:val="22"/>
          <w:szCs w:val="22"/>
        </w:rPr>
        <w:t xml:space="preserve"> </w:t>
      </w:r>
      <w:r w:rsidRPr="00995ADB">
        <w:rPr>
          <w:rFonts w:asciiTheme="minorHAnsi" w:hAnsiTheme="minorHAnsi" w:cstheme="minorHAnsi"/>
          <w:bCs/>
          <w:color w:val="000000" w:themeColor="text1"/>
          <w:sz w:val="22"/>
          <w:szCs w:val="22"/>
        </w:rPr>
        <w:t xml:space="preserve">zobowiązuje się przekazać Klauzulę Informacyjną </w:t>
      </w:r>
      <w:proofErr w:type="spellStart"/>
      <w:r w:rsidR="00FD199C" w:rsidRPr="00995ADB">
        <w:rPr>
          <w:rFonts w:asciiTheme="minorHAnsi" w:hAnsiTheme="minorHAnsi" w:cstheme="minorHAnsi"/>
          <w:bCs/>
          <w:color w:val="000000" w:themeColor="text1"/>
          <w:sz w:val="22"/>
          <w:szCs w:val="22"/>
        </w:rPr>
        <w:t>Grantodawcy</w:t>
      </w:r>
      <w:proofErr w:type="spellEnd"/>
      <w:r w:rsidRPr="00995ADB">
        <w:rPr>
          <w:rFonts w:asciiTheme="minorHAnsi" w:hAnsiTheme="minorHAnsi" w:cstheme="minorHAnsi"/>
          <w:bCs/>
          <w:color w:val="000000" w:themeColor="text1"/>
          <w:sz w:val="22"/>
          <w:szCs w:val="22"/>
        </w:rPr>
        <w:t xml:space="preserve">  ww. osobom.</w:t>
      </w:r>
    </w:p>
    <w:p w14:paraId="39372061" w14:textId="7E61EF87" w:rsidR="00B67347" w:rsidRPr="00995ADB" w:rsidRDefault="00FD199C" w:rsidP="00995ADB">
      <w:pPr>
        <w:pStyle w:val="Akapitzlist"/>
        <w:keepNext/>
        <w:numPr>
          <w:ilvl w:val="6"/>
          <w:numId w:val="22"/>
        </w:numPr>
        <w:spacing w:before="160"/>
        <w:jc w:val="both"/>
        <w:rPr>
          <w:rFonts w:asciiTheme="minorHAnsi" w:hAnsiTheme="minorHAnsi" w:cstheme="minorHAnsi"/>
          <w:b/>
          <w:color w:val="000000" w:themeColor="text1"/>
          <w:sz w:val="22"/>
          <w:szCs w:val="22"/>
        </w:rPr>
      </w:pPr>
      <w:proofErr w:type="spellStart"/>
      <w:r w:rsidRPr="00995ADB">
        <w:rPr>
          <w:rFonts w:asciiTheme="minorHAnsi" w:hAnsiTheme="minorHAnsi" w:cstheme="minorHAnsi"/>
          <w:color w:val="000000" w:themeColor="text1"/>
          <w:sz w:val="22"/>
          <w:szCs w:val="22"/>
        </w:rPr>
        <w:t>Grantodawca</w:t>
      </w:r>
      <w:proofErr w:type="spellEnd"/>
      <w:r w:rsidRPr="00995ADB">
        <w:rPr>
          <w:rFonts w:asciiTheme="minorHAnsi" w:hAnsiTheme="minorHAnsi" w:cstheme="minorHAnsi"/>
          <w:color w:val="000000" w:themeColor="text1"/>
          <w:sz w:val="22"/>
          <w:szCs w:val="22"/>
        </w:rPr>
        <w:t xml:space="preserve"> zgodnie z przepisem art. 13 ust. 1 i ust. 2, a także art. 14 ust. 1 i 2 RODO informuje</w:t>
      </w:r>
      <w:r w:rsidR="00B67347" w:rsidRPr="00995ADB">
        <w:rPr>
          <w:rFonts w:asciiTheme="minorHAnsi" w:hAnsiTheme="minorHAnsi" w:cstheme="minorHAnsi"/>
          <w:color w:val="000000" w:themeColor="text1"/>
          <w:sz w:val="22"/>
          <w:szCs w:val="22"/>
        </w:rPr>
        <w:t xml:space="preserve">, że </w:t>
      </w:r>
    </w:p>
    <w:p w14:paraId="12E1F777" w14:textId="64B7A2FB" w:rsidR="00B67347" w:rsidRPr="00995ADB" w:rsidRDefault="00B67347" w:rsidP="00A20B0F">
      <w:pPr>
        <w:pStyle w:val="Akapitzlist"/>
        <w:numPr>
          <w:ilvl w:val="0"/>
          <w:numId w:val="25"/>
        </w:numPr>
        <w:ind w:left="426" w:hanging="426"/>
        <w:contextualSpacing w:val="0"/>
        <w:jc w:val="both"/>
        <w:rPr>
          <w:rFonts w:asciiTheme="minorHAnsi" w:hAnsiTheme="minorHAnsi" w:cstheme="minorHAnsi"/>
          <w:color w:val="000000" w:themeColor="text1"/>
          <w:sz w:val="22"/>
          <w:szCs w:val="22"/>
        </w:rPr>
      </w:pPr>
      <w:r w:rsidRPr="00995ADB">
        <w:rPr>
          <w:rFonts w:asciiTheme="minorHAnsi" w:hAnsiTheme="minorHAnsi" w:cstheme="minorHAnsi"/>
          <w:color w:val="000000" w:themeColor="text1"/>
          <w:sz w:val="22"/>
          <w:szCs w:val="22"/>
        </w:rPr>
        <w:t xml:space="preserve">administratorem danych osobowych </w:t>
      </w:r>
      <w:r w:rsidR="00FD199C" w:rsidRPr="00995ADB">
        <w:rPr>
          <w:rFonts w:asciiTheme="minorHAnsi" w:hAnsiTheme="minorHAnsi" w:cstheme="minorHAnsi"/>
          <w:color w:val="000000" w:themeColor="text1"/>
          <w:sz w:val="22"/>
          <w:szCs w:val="22"/>
        </w:rPr>
        <w:t>będzie</w:t>
      </w:r>
      <w:r w:rsidRPr="00995ADB">
        <w:rPr>
          <w:rFonts w:asciiTheme="minorHAnsi" w:hAnsiTheme="minorHAnsi" w:cstheme="minorHAnsi"/>
          <w:color w:val="000000" w:themeColor="text1"/>
          <w:sz w:val="22"/>
          <w:szCs w:val="22"/>
        </w:rPr>
        <w:t xml:space="preserve"> Agencja Rozwoju Pomorza S.A., Al. Grunwaldzka 472 D, 80 - 309 Gdańsk, NIP 583-000-20-02, Regon 190044530, adres e-mail: </w:t>
      </w:r>
      <w:hyperlink r:id="rId14" w:history="1">
        <w:r w:rsidRPr="00995ADB">
          <w:rPr>
            <w:rFonts w:asciiTheme="minorHAnsi" w:hAnsiTheme="minorHAnsi" w:cstheme="minorHAnsi"/>
            <w:color w:val="000000" w:themeColor="text1"/>
            <w:sz w:val="22"/>
            <w:szCs w:val="22"/>
          </w:rPr>
          <w:t>sekretariat@arp.gda.pl</w:t>
        </w:r>
      </w:hyperlink>
      <w:r w:rsidRPr="00995ADB">
        <w:rPr>
          <w:rFonts w:asciiTheme="minorHAnsi" w:hAnsiTheme="minorHAnsi" w:cstheme="minorHAnsi"/>
          <w:color w:val="000000" w:themeColor="text1"/>
          <w:sz w:val="22"/>
          <w:szCs w:val="22"/>
        </w:rPr>
        <w:t>, tel. +48 58 32 33 101, fax +48 58 32 33</w:t>
      </w:r>
      <w:r w:rsidR="00FD199C" w:rsidRPr="00995ADB">
        <w:rPr>
          <w:rFonts w:asciiTheme="minorHAnsi" w:hAnsiTheme="minorHAnsi" w:cstheme="minorHAnsi"/>
          <w:color w:val="000000" w:themeColor="text1"/>
          <w:sz w:val="22"/>
          <w:szCs w:val="22"/>
        </w:rPr>
        <w:t> </w:t>
      </w:r>
      <w:r w:rsidRPr="00995ADB">
        <w:rPr>
          <w:rFonts w:asciiTheme="minorHAnsi" w:hAnsiTheme="minorHAnsi" w:cstheme="minorHAnsi"/>
          <w:color w:val="000000" w:themeColor="text1"/>
          <w:sz w:val="22"/>
          <w:szCs w:val="22"/>
        </w:rPr>
        <w:t>200</w:t>
      </w:r>
      <w:r w:rsidR="00FD199C" w:rsidRPr="00995ADB">
        <w:rPr>
          <w:rFonts w:asciiTheme="minorHAnsi" w:hAnsiTheme="minorHAnsi" w:cstheme="minorHAnsi"/>
          <w:color w:val="000000" w:themeColor="text1"/>
          <w:sz w:val="22"/>
          <w:szCs w:val="22"/>
        </w:rPr>
        <w:t>;</w:t>
      </w:r>
      <w:r w:rsidRPr="00995ADB">
        <w:rPr>
          <w:rFonts w:asciiTheme="minorHAnsi" w:hAnsiTheme="minorHAnsi" w:cstheme="minorHAnsi"/>
          <w:color w:val="000000" w:themeColor="text1"/>
          <w:sz w:val="22"/>
          <w:szCs w:val="22"/>
        </w:rPr>
        <w:t xml:space="preserve"> </w:t>
      </w:r>
    </w:p>
    <w:p w14:paraId="4FBE4E22" w14:textId="55CBF48F" w:rsidR="008F4671" w:rsidRPr="00995ADB" w:rsidRDefault="008F4671" w:rsidP="00A20B0F">
      <w:pPr>
        <w:pStyle w:val="Akapitzlist"/>
        <w:numPr>
          <w:ilvl w:val="0"/>
          <w:numId w:val="25"/>
        </w:numPr>
        <w:ind w:left="426" w:hanging="426"/>
        <w:jc w:val="both"/>
        <w:rPr>
          <w:rFonts w:asciiTheme="minorHAnsi" w:hAnsiTheme="minorHAnsi" w:cstheme="minorHAnsi"/>
          <w:color w:val="000000" w:themeColor="text1"/>
          <w:sz w:val="22"/>
          <w:szCs w:val="22"/>
        </w:rPr>
      </w:pPr>
      <w:bookmarkStart w:id="7" w:name="_Hlk204173102"/>
      <w:r w:rsidRPr="00995ADB">
        <w:rPr>
          <w:rFonts w:asciiTheme="minorHAnsi" w:hAnsiTheme="minorHAnsi" w:cstheme="minorHAnsi"/>
          <w:color w:val="000000" w:themeColor="text1"/>
          <w:sz w:val="22"/>
          <w:szCs w:val="22"/>
        </w:rPr>
        <w:t>wyznaczyła Inspektora Ochrony Danych, z którym można skontaktować się w sprawach ochrony swoich danych osobowych pod e-mailem: rodo@arp.gda.pl lub pisemnie na adres siedziby Spółki;</w:t>
      </w:r>
    </w:p>
    <w:bookmarkEnd w:id="7"/>
    <w:p w14:paraId="218E2066" w14:textId="40B49A9E" w:rsidR="004B2CAA" w:rsidRPr="00995ADB" w:rsidRDefault="004B2CAA" w:rsidP="004B2CAA">
      <w:pPr>
        <w:pStyle w:val="Akapitzlist"/>
        <w:numPr>
          <w:ilvl w:val="0"/>
          <w:numId w:val="25"/>
        </w:numPr>
        <w:jc w:val="both"/>
        <w:rPr>
          <w:rFonts w:asciiTheme="minorHAnsi" w:hAnsiTheme="minorHAnsi" w:cstheme="minorHAnsi"/>
          <w:color w:val="000000" w:themeColor="text1"/>
          <w:sz w:val="22"/>
          <w:szCs w:val="22"/>
        </w:rPr>
      </w:pPr>
      <w:r w:rsidRPr="00995ADB">
        <w:rPr>
          <w:rFonts w:asciiTheme="minorHAnsi" w:hAnsiTheme="minorHAnsi" w:cstheme="minorHAnsi"/>
          <w:color w:val="000000" w:themeColor="text1"/>
          <w:sz w:val="22"/>
          <w:szCs w:val="22"/>
        </w:rPr>
        <w:t>dane osobowe osób będących stroną umowy, upoważnionych do reprezentacji, pełnomocników przetwarzane będą w celu realizacji umowy w celu realizacji umowy, na podstawie art. 6 ust. 1 lit. b RODO. Dane osobowe przetwarzane będą w celu archiwizacji i rozliczeń finansowo - księgowych, w tym podatkowych, a także w związku z ustawą z dnia 28 kwietnia 2022 r. o zasadach realizacji zadań finansowanych ze środków europejskich w perspektywie finansowej 2021-2027, na podstawie art. 6 ust. 1 lit. c RODO (tj. wypełnienia obowiązków prawnych ciążących na administratorze danych). Dane osobowe przetwarzane będą w celu dochodzenia, ustalenia i obrony przed roszczeniami. Ponadto, dane osobowe osób wskazanych w umowie lub w późniejszym kontakcie stron jako odpowiedzialnych za wykonanie umowy, będą przetwarzane w celu współpracy w sprawach związanych z realizacją umowy, na podstawie art. 6 ust. 1 lit. f RODO (tj. wynikających z prawnie uzasadnionych interesów realizowanych przez administratora lub stronę trzecią).</w:t>
      </w:r>
    </w:p>
    <w:p w14:paraId="41465B91" w14:textId="6FD7653F" w:rsidR="00B67347" w:rsidRPr="00995ADB" w:rsidRDefault="00B67347" w:rsidP="00A20B0F">
      <w:pPr>
        <w:pStyle w:val="Akapitzlist"/>
        <w:numPr>
          <w:ilvl w:val="0"/>
          <w:numId w:val="25"/>
        </w:numPr>
        <w:ind w:left="426" w:hanging="426"/>
        <w:contextualSpacing w:val="0"/>
        <w:jc w:val="both"/>
        <w:rPr>
          <w:rFonts w:asciiTheme="minorHAnsi" w:hAnsiTheme="minorHAnsi" w:cstheme="minorHAnsi"/>
          <w:color w:val="000000" w:themeColor="text1"/>
          <w:sz w:val="22"/>
          <w:szCs w:val="22"/>
        </w:rPr>
      </w:pPr>
      <w:bookmarkStart w:id="8" w:name="highlightHit_36"/>
      <w:bookmarkEnd w:id="8"/>
      <w:r w:rsidRPr="00995ADB">
        <w:rPr>
          <w:rFonts w:asciiTheme="minorHAnsi" w:hAnsiTheme="minorHAnsi" w:cstheme="minorHAnsi"/>
          <w:color w:val="000000" w:themeColor="text1"/>
          <w:sz w:val="22"/>
          <w:szCs w:val="22"/>
        </w:rPr>
        <w:t>odbiorcami danych osobowych będą osoby lub podmioty, którym udostępniona zostanie umowa w oparciu o przepisy ustawy o dostępie do informacji publicznej; oraz podmioty, z którymi Agencja Rozwoju Pomorza S.A. zawarła stosowne umowy powierzenia związane z przechowywaniem oraz certyfikowanym niszczeniem dokumentów</w:t>
      </w:r>
      <w:bookmarkStart w:id="9" w:name="_Hlk204173130"/>
      <w:r w:rsidR="001A356F" w:rsidRPr="00995ADB">
        <w:rPr>
          <w:rFonts w:asciiTheme="minorHAnsi" w:hAnsiTheme="minorHAnsi" w:cstheme="minorHAnsi"/>
          <w:color w:val="000000" w:themeColor="text1"/>
          <w:sz w:val="22"/>
          <w:szCs w:val="22"/>
        </w:rPr>
        <w:t>, a także instytucje zaangażowane we wdrażanie i kontrolę projektu (np. Instytucja Zarządzająca, organy audytowe krajowe i unijne)</w:t>
      </w:r>
      <w:r w:rsidRPr="00995ADB">
        <w:rPr>
          <w:rFonts w:asciiTheme="minorHAnsi" w:hAnsiTheme="minorHAnsi" w:cstheme="minorHAnsi"/>
          <w:color w:val="000000" w:themeColor="text1"/>
          <w:sz w:val="22"/>
          <w:szCs w:val="22"/>
        </w:rPr>
        <w:t>;</w:t>
      </w:r>
      <w:bookmarkEnd w:id="9"/>
    </w:p>
    <w:p w14:paraId="43338ED6" w14:textId="682B4728" w:rsidR="00B67347" w:rsidRPr="00995ADB" w:rsidRDefault="00B67347" w:rsidP="00A20B0F">
      <w:pPr>
        <w:pStyle w:val="Akapitzlist"/>
        <w:numPr>
          <w:ilvl w:val="0"/>
          <w:numId w:val="25"/>
        </w:numPr>
        <w:ind w:left="426" w:hanging="426"/>
        <w:contextualSpacing w:val="0"/>
        <w:jc w:val="both"/>
        <w:rPr>
          <w:rFonts w:asciiTheme="minorHAnsi" w:hAnsiTheme="minorHAnsi" w:cstheme="minorHAnsi"/>
          <w:color w:val="000000" w:themeColor="text1"/>
          <w:sz w:val="22"/>
          <w:szCs w:val="22"/>
        </w:rPr>
      </w:pPr>
      <w:r w:rsidRPr="00995ADB">
        <w:rPr>
          <w:rFonts w:asciiTheme="minorHAnsi" w:hAnsiTheme="minorHAnsi" w:cstheme="minorHAnsi"/>
          <w:color w:val="000000" w:themeColor="text1"/>
          <w:sz w:val="22"/>
          <w:szCs w:val="22"/>
        </w:rPr>
        <w:t>dane osobowe będą przetwarzane w związku z realizacją projektów współfinansowanych ze środków Unii Europejskiej w ramach programów krajowych i międzynarodowych realizowanych przez Agencję Rozwoju Pomorza S.A. do upływu terminów wynikających z zawartych umów, jednak nie krócej niż do dnia 31 grudnia 20</w:t>
      </w:r>
      <w:r w:rsidR="004F1A4A" w:rsidRPr="00995ADB">
        <w:rPr>
          <w:rFonts w:asciiTheme="minorHAnsi" w:hAnsiTheme="minorHAnsi" w:cstheme="minorHAnsi"/>
          <w:color w:val="000000" w:themeColor="text1"/>
          <w:sz w:val="22"/>
          <w:szCs w:val="22"/>
        </w:rPr>
        <w:t>34</w:t>
      </w:r>
      <w:r w:rsidRPr="00995ADB">
        <w:rPr>
          <w:rFonts w:asciiTheme="minorHAnsi" w:hAnsiTheme="minorHAnsi" w:cstheme="minorHAnsi"/>
          <w:color w:val="000000" w:themeColor="text1"/>
          <w:sz w:val="22"/>
          <w:szCs w:val="22"/>
        </w:rPr>
        <w:t xml:space="preserve"> r.,</w:t>
      </w:r>
    </w:p>
    <w:p w14:paraId="2BFB7452" w14:textId="071034F5" w:rsidR="00B67347" w:rsidRPr="00995ADB" w:rsidRDefault="00B67347" w:rsidP="00A20B0F">
      <w:pPr>
        <w:pStyle w:val="Akapitzlist"/>
        <w:numPr>
          <w:ilvl w:val="0"/>
          <w:numId w:val="25"/>
        </w:numPr>
        <w:ind w:left="426" w:hanging="426"/>
        <w:contextualSpacing w:val="0"/>
        <w:jc w:val="both"/>
        <w:rPr>
          <w:rFonts w:asciiTheme="minorHAnsi" w:hAnsiTheme="minorHAnsi" w:cstheme="minorHAnsi"/>
          <w:color w:val="000000" w:themeColor="text1"/>
          <w:sz w:val="22"/>
          <w:szCs w:val="22"/>
        </w:rPr>
      </w:pPr>
      <w:r w:rsidRPr="00995ADB">
        <w:rPr>
          <w:rFonts w:asciiTheme="minorHAnsi" w:hAnsiTheme="minorHAnsi" w:cstheme="minorHAnsi"/>
          <w:color w:val="000000" w:themeColor="text1"/>
          <w:sz w:val="22"/>
          <w:szCs w:val="22"/>
        </w:rPr>
        <w:t>obowiązek podania danych osobowych jest niezbędny w celu zawarcia i realizacji umowy;</w:t>
      </w:r>
    </w:p>
    <w:p w14:paraId="67F24DB3" w14:textId="4EB91E9A" w:rsidR="004B2CAA" w:rsidRPr="00995ADB" w:rsidRDefault="00B67347" w:rsidP="00C57BE5">
      <w:pPr>
        <w:pStyle w:val="Akapitzlist"/>
        <w:numPr>
          <w:ilvl w:val="0"/>
          <w:numId w:val="25"/>
        </w:numPr>
        <w:spacing w:after="240"/>
        <w:jc w:val="both"/>
        <w:rPr>
          <w:rFonts w:asciiTheme="minorHAnsi" w:hAnsiTheme="minorHAnsi" w:cstheme="minorHAnsi"/>
          <w:color w:val="000000" w:themeColor="text1"/>
          <w:sz w:val="22"/>
          <w:szCs w:val="22"/>
        </w:rPr>
      </w:pPr>
      <w:r w:rsidRPr="00995ADB">
        <w:rPr>
          <w:rFonts w:asciiTheme="minorHAnsi" w:hAnsiTheme="minorHAnsi" w:cstheme="minorHAnsi"/>
          <w:color w:val="000000" w:themeColor="text1"/>
          <w:sz w:val="22"/>
          <w:szCs w:val="22"/>
        </w:rPr>
        <w:t>osoba, której dane są przetwarzane, posiada</w:t>
      </w:r>
      <w:r w:rsidR="004B2CAA" w:rsidRPr="00995ADB">
        <w:rPr>
          <w:rFonts w:asciiTheme="minorHAnsi" w:hAnsiTheme="minorHAnsi" w:cstheme="minorHAnsi"/>
          <w:color w:val="000000" w:themeColor="text1"/>
          <w:sz w:val="22"/>
          <w:szCs w:val="22"/>
        </w:rPr>
        <w:t xml:space="preserve"> prawo żądania od Administratora dostępu do swoich danych; do sprostowania (poprawiania) swoich danych; do usunięcia danych, ograniczenia przetwarzania danych; do wniesienia sprzeciwu wobec przetwarzania danych, a także prawo wniesienia skargi do Prezesa Urzędu Ochrony Danych Osobowych.</w:t>
      </w:r>
    </w:p>
    <w:p w14:paraId="7BC355DC" w14:textId="0A0A67D8" w:rsidR="00B67347" w:rsidRPr="00E86CB4" w:rsidRDefault="00B67347" w:rsidP="00E86CB4">
      <w:pPr>
        <w:pStyle w:val="Nagwek1"/>
        <w:rPr>
          <w:rFonts w:asciiTheme="minorHAnsi" w:hAnsiTheme="minorHAnsi" w:cstheme="minorHAnsi"/>
          <w:b/>
          <w:bCs w:val="0"/>
          <w:sz w:val="22"/>
          <w:szCs w:val="22"/>
        </w:rPr>
      </w:pPr>
      <w:r w:rsidRPr="00E86CB4">
        <w:rPr>
          <w:rFonts w:asciiTheme="minorHAnsi" w:hAnsiTheme="minorHAnsi" w:cstheme="minorHAnsi"/>
          <w:b/>
          <w:bCs w:val="0"/>
          <w:sz w:val="22"/>
          <w:szCs w:val="22"/>
        </w:rPr>
        <w:t>§ 2</w:t>
      </w:r>
      <w:r w:rsidR="00F060EB" w:rsidRPr="00E86CB4">
        <w:rPr>
          <w:rFonts w:asciiTheme="minorHAnsi" w:hAnsiTheme="minorHAnsi" w:cstheme="minorHAnsi"/>
          <w:b/>
          <w:bCs w:val="0"/>
          <w:sz w:val="22"/>
          <w:szCs w:val="22"/>
        </w:rPr>
        <w:t>1</w:t>
      </w:r>
      <w:r w:rsidRPr="00E86CB4">
        <w:rPr>
          <w:rFonts w:asciiTheme="minorHAnsi" w:hAnsiTheme="minorHAnsi" w:cstheme="minorHAnsi"/>
          <w:b/>
          <w:bCs w:val="0"/>
          <w:sz w:val="22"/>
          <w:szCs w:val="22"/>
        </w:rPr>
        <w:t xml:space="preserve"> Postanowienia końcowe</w:t>
      </w:r>
    </w:p>
    <w:p w14:paraId="0FC1D3BC" w14:textId="77777777" w:rsidR="00B67347" w:rsidRPr="00A20B0F" w:rsidRDefault="00B67347" w:rsidP="00A20B0F">
      <w:pPr>
        <w:pStyle w:val="Akapitzlist"/>
        <w:numPr>
          <w:ilvl w:val="0"/>
          <w:numId w:val="23"/>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W razie sprzeczności postanowień Umowy z bezwzględnie obowiązującymi przepisami prawa, w miejsce postanowień Umowy stosuje się te przepisy, a pozostała część Umowy pozostaje w mocy.</w:t>
      </w:r>
    </w:p>
    <w:p w14:paraId="19E47BB0" w14:textId="77777777" w:rsidR="00B67347" w:rsidRPr="00A20B0F" w:rsidRDefault="00B67347" w:rsidP="00A20B0F">
      <w:pPr>
        <w:pStyle w:val="Akapitzlist"/>
        <w:numPr>
          <w:ilvl w:val="0"/>
          <w:numId w:val="23"/>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Umowa została sporządzona na piśmie w dwóch jednobrzmiących egzemplarzach, po jednym dla każdej ze Stron.</w:t>
      </w:r>
    </w:p>
    <w:p w14:paraId="6D69BEBD" w14:textId="77777777" w:rsidR="00B67347" w:rsidRPr="00A20B0F" w:rsidRDefault="00B67347" w:rsidP="00A20B0F">
      <w:pPr>
        <w:pStyle w:val="Akapitzlist"/>
        <w:numPr>
          <w:ilvl w:val="0"/>
          <w:numId w:val="23"/>
        </w:numPr>
        <w:spacing w:after="40"/>
        <w:contextualSpacing w:val="0"/>
        <w:jc w:val="both"/>
        <w:rPr>
          <w:rFonts w:asciiTheme="minorHAnsi" w:hAnsiTheme="minorHAnsi" w:cstheme="minorHAnsi"/>
          <w:sz w:val="22"/>
          <w:szCs w:val="22"/>
        </w:rPr>
      </w:pPr>
      <w:r w:rsidRPr="00A20B0F">
        <w:rPr>
          <w:rFonts w:asciiTheme="minorHAnsi" w:hAnsiTheme="minorHAnsi" w:cstheme="minorHAnsi"/>
          <w:sz w:val="22"/>
          <w:szCs w:val="22"/>
        </w:rPr>
        <w:t>Umowa wchodzi w życie z dniem podpisania przez obie Strony.</w:t>
      </w:r>
    </w:p>
    <w:p w14:paraId="56022F88" w14:textId="5B1390D7" w:rsidR="00B67347" w:rsidRPr="00A20B0F" w:rsidRDefault="00B67347" w:rsidP="00A20B0F">
      <w:pPr>
        <w:spacing w:before="240"/>
        <w:jc w:val="both"/>
        <w:rPr>
          <w:rFonts w:asciiTheme="minorHAnsi" w:hAnsiTheme="minorHAnsi" w:cstheme="minorHAnsi"/>
          <w:b/>
          <w:sz w:val="22"/>
          <w:szCs w:val="22"/>
        </w:rPr>
      </w:pPr>
      <w:r w:rsidRPr="00A20B0F">
        <w:rPr>
          <w:rFonts w:asciiTheme="minorHAnsi" w:hAnsiTheme="minorHAnsi" w:cstheme="minorHAnsi"/>
          <w:b/>
          <w:sz w:val="22"/>
          <w:szCs w:val="22"/>
        </w:rPr>
        <w:lastRenderedPageBreak/>
        <w:t xml:space="preserve">W imieniu </w:t>
      </w:r>
      <w:proofErr w:type="spellStart"/>
      <w:r w:rsidRPr="00A20B0F">
        <w:rPr>
          <w:rFonts w:asciiTheme="minorHAnsi" w:hAnsiTheme="minorHAnsi" w:cstheme="minorHAnsi"/>
          <w:b/>
          <w:sz w:val="22"/>
          <w:szCs w:val="22"/>
        </w:rPr>
        <w:t>Grantodawcy</w:t>
      </w:r>
      <w:proofErr w:type="spellEnd"/>
      <w:r w:rsidRPr="00A20B0F">
        <w:rPr>
          <w:rFonts w:asciiTheme="minorHAnsi" w:hAnsiTheme="minorHAnsi" w:cstheme="minorHAnsi"/>
          <w:b/>
          <w:sz w:val="22"/>
          <w:szCs w:val="22"/>
        </w:rPr>
        <w:tab/>
      </w:r>
      <w:r w:rsidRPr="00A20B0F">
        <w:rPr>
          <w:rFonts w:asciiTheme="minorHAnsi" w:hAnsiTheme="minorHAnsi" w:cstheme="minorHAnsi"/>
          <w:b/>
          <w:sz w:val="22"/>
          <w:szCs w:val="22"/>
        </w:rPr>
        <w:tab/>
      </w:r>
      <w:r w:rsidRPr="00A20B0F">
        <w:rPr>
          <w:rFonts w:asciiTheme="minorHAnsi" w:hAnsiTheme="minorHAnsi" w:cstheme="minorHAnsi"/>
          <w:b/>
          <w:sz w:val="22"/>
          <w:szCs w:val="22"/>
        </w:rPr>
        <w:tab/>
      </w:r>
      <w:r w:rsidRPr="00A20B0F">
        <w:rPr>
          <w:rFonts w:asciiTheme="minorHAnsi" w:hAnsiTheme="minorHAnsi" w:cstheme="minorHAnsi"/>
          <w:b/>
          <w:sz w:val="22"/>
          <w:szCs w:val="22"/>
        </w:rPr>
        <w:tab/>
        <w:t>W imieniu Grantobiorcy</w:t>
      </w:r>
    </w:p>
    <w:p w14:paraId="1CA1DE0D" w14:textId="77777777" w:rsidR="00B67347" w:rsidRPr="00A20B0F" w:rsidRDefault="00B67347" w:rsidP="00C57BE5">
      <w:pPr>
        <w:pStyle w:val="Pisma"/>
        <w:tabs>
          <w:tab w:val="left" w:pos="-2160"/>
        </w:tabs>
        <w:autoSpaceDE/>
        <w:spacing w:before="240" w:line="276" w:lineRule="auto"/>
        <w:rPr>
          <w:rFonts w:asciiTheme="minorHAnsi" w:hAnsiTheme="minorHAnsi" w:cstheme="minorHAnsi"/>
          <w:sz w:val="22"/>
          <w:szCs w:val="22"/>
        </w:rPr>
      </w:pPr>
      <w:r w:rsidRPr="00A20B0F">
        <w:rPr>
          <w:rFonts w:asciiTheme="minorHAnsi" w:hAnsiTheme="minorHAnsi" w:cstheme="minorHAnsi"/>
          <w:sz w:val="22"/>
          <w:szCs w:val="22"/>
        </w:rPr>
        <w:t>..............................................................</w:t>
      </w:r>
      <w:r w:rsidRPr="00A20B0F">
        <w:rPr>
          <w:rFonts w:asciiTheme="minorHAnsi" w:hAnsiTheme="minorHAnsi" w:cstheme="minorHAnsi"/>
          <w:sz w:val="22"/>
          <w:szCs w:val="22"/>
        </w:rPr>
        <w:tab/>
      </w:r>
      <w:r w:rsidRPr="00A20B0F">
        <w:rPr>
          <w:rFonts w:asciiTheme="minorHAnsi" w:hAnsiTheme="minorHAnsi" w:cstheme="minorHAnsi"/>
          <w:sz w:val="22"/>
          <w:szCs w:val="22"/>
        </w:rPr>
        <w:tab/>
      </w:r>
      <w:r w:rsidRPr="00A20B0F">
        <w:rPr>
          <w:rFonts w:asciiTheme="minorHAnsi" w:hAnsiTheme="minorHAnsi" w:cstheme="minorHAnsi"/>
          <w:sz w:val="22"/>
          <w:szCs w:val="22"/>
        </w:rPr>
        <w:tab/>
        <w:t>..............................................................</w:t>
      </w:r>
    </w:p>
    <w:p w14:paraId="53517923" w14:textId="505E63E9" w:rsidR="00BD063F" w:rsidRPr="00A20B0F" w:rsidRDefault="00B67347" w:rsidP="00C57BE5">
      <w:pPr>
        <w:spacing w:before="240"/>
        <w:rPr>
          <w:rFonts w:asciiTheme="minorHAnsi" w:hAnsiTheme="minorHAnsi" w:cstheme="minorHAnsi"/>
        </w:rPr>
      </w:pPr>
      <w:r w:rsidRPr="00A20B0F">
        <w:rPr>
          <w:rFonts w:asciiTheme="minorHAnsi" w:hAnsiTheme="minorHAnsi" w:cstheme="minorHAnsi"/>
          <w:sz w:val="22"/>
          <w:szCs w:val="22"/>
        </w:rPr>
        <w:t>..............................................................</w:t>
      </w:r>
      <w:r w:rsidRPr="00A20B0F">
        <w:rPr>
          <w:rFonts w:asciiTheme="minorHAnsi" w:hAnsiTheme="minorHAnsi" w:cstheme="minorHAnsi"/>
          <w:sz w:val="22"/>
          <w:szCs w:val="22"/>
        </w:rPr>
        <w:tab/>
      </w:r>
      <w:r w:rsidRPr="00A20B0F">
        <w:rPr>
          <w:rFonts w:asciiTheme="minorHAnsi" w:hAnsiTheme="minorHAnsi" w:cstheme="minorHAnsi"/>
          <w:sz w:val="22"/>
          <w:szCs w:val="22"/>
        </w:rPr>
        <w:tab/>
      </w:r>
      <w:r w:rsidRPr="00A20B0F">
        <w:rPr>
          <w:rFonts w:asciiTheme="minorHAnsi" w:hAnsiTheme="minorHAnsi" w:cstheme="minorHAnsi"/>
          <w:sz w:val="22"/>
          <w:szCs w:val="22"/>
        </w:rPr>
        <w:tab/>
        <w:t>..............................................................</w:t>
      </w:r>
    </w:p>
    <w:sectPr w:rsidR="00BD063F" w:rsidRPr="00A20B0F" w:rsidSect="00CE3FA0">
      <w:headerReference w:type="default" r:id="rId15"/>
      <w:footerReference w:type="default" r:id="rId16"/>
      <w:headerReference w:type="first" r:id="rId17"/>
      <w:footerReference w:type="first" r:id="rId18"/>
      <w:pgSz w:w="11906" w:h="16838" w:code="9"/>
      <w:pgMar w:top="1702" w:right="1418" w:bottom="1560" w:left="1418" w:header="142"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BCF8" w14:textId="77777777" w:rsidR="00C6670B" w:rsidRDefault="00C6670B">
      <w:r>
        <w:separator/>
      </w:r>
    </w:p>
  </w:endnote>
  <w:endnote w:type="continuationSeparator" w:id="0">
    <w:p w14:paraId="01713CBF" w14:textId="77777777" w:rsidR="00C6670B" w:rsidRDefault="00C6670B">
      <w:r>
        <w:continuationSeparator/>
      </w:r>
    </w:p>
  </w:endnote>
  <w:endnote w:type="continuationNotice" w:id="1">
    <w:p w14:paraId="151FD2D8" w14:textId="77777777" w:rsidR="00B541EA" w:rsidRDefault="00B541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385378570"/>
      <w:docPartObj>
        <w:docPartGallery w:val="Page Numbers (Bottom of Page)"/>
        <w:docPartUnique/>
      </w:docPartObj>
    </w:sdtPr>
    <w:sdtEndPr/>
    <w:sdtContent>
      <w:sdt>
        <w:sdtPr>
          <w:rPr>
            <w:rFonts w:asciiTheme="minorHAnsi" w:hAnsiTheme="minorHAnsi" w:cstheme="minorHAnsi"/>
            <w:sz w:val="16"/>
            <w:szCs w:val="16"/>
          </w:rPr>
          <w:id w:val="1728636285"/>
          <w:docPartObj>
            <w:docPartGallery w:val="Page Numbers (Top of Page)"/>
            <w:docPartUnique/>
          </w:docPartObj>
        </w:sdtPr>
        <w:sdtEndPr/>
        <w:sdtContent>
          <w:p w14:paraId="56CB5426" w14:textId="28A34964" w:rsidR="007B2500" w:rsidRPr="00B67347" w:rsidRDefault="00B67347" w:rsidP="00B67347">
            <w:pPr>
              <w:pStyle w:val="Stopka"/>
              <w:jc w:val="center"/>
              <w:rPr>
                <w:rFonts w:asciiTheme="minorHAnsi" w:hAnsiTheme="minorHAnsi" w:cstheme="minorHAnsi"/>
                <w:sz w:val="16"/>
                <w:szCs w:val="16"/>
              </w:rPr>
            </w:pPr>
            <w:r w:rsidRPr="00B67347">
              <w:rPr>
                <w:rFonts w:asciiTheme="minorHAnsi" w:hAnsiTheme="minorHAnsi" w:cstheme="minorHAnsi"/>
                <w:sz w:val="16"/>
                <w:szCs w:val="16"/>
              </w:rPr>
              <w:t xml:space="preserve">Strona </w:t>
            </w:r>
            <w:r w:rsidRPr="00B67347">
              <w:rPr>
                <w:rFonts w:asciiTheme="minorHAnsi" w:hAnsiTheme="minorHAnsi" w:cstheme="minorHAnsi"/>
                <w:b/>
                <w:bCs/>
                <w:sz w:val="16"/>
                <w:szCs w:val="16"/>
              </w:rPr>
              <w:fldChar w:fldCharType="begin"/>
            </w:r>
            <w:r w:rsidRPr="00B67347">
              <w:rPr>
                <w:rFonts w:asciiTheme="minorHAnsi" w:hAnsiTheme="minorHAnsi" w:cstheme="minorHAnsi"/>
                <w:b/>
                <w:bCs/>
                <w:sz w:val="16"/>
                <w:szCs w:val="16"/>
              </w:rPr>
              <w:instrText>PAGE</w:instrText>
            </w:r>
            <w:r w:rsidRPr="00B67347">
              <w:rPr>
                <w:rFonts w:asciiTheme="minorHAnsi" w:hAnsiTheme="minorHAnsi" w:cstheme="minorHAnsi"/>
                <w:b/>
                <w:bCs/>
                <w:sz w:val="16"/>
                <w:szCs w:val="16"/>
              </w:rPr>
              <w:fldChar w:fldCharType="separate"/>
            </w:r>
            <w:r w:rsidRPr="00B67347">
              <w:rPr>
                <w:rFonts w:asciiTheme="minorHAnsi" w:hAnsiTheme="minorHAnsi" w:cstheme="minorHAnsi"/>
                <w:b/>
                <w:bCs/>
                <w:sz w:val="16"/>
                <w:szCs w:val="16"/>
              </w:rPr>
              <w:t>2</w:t>
            </w:r>
            <w:r w:rsidRPr="00B67347">
              <w:rPr>
                <w:rFonts w:asciiTheme="minorHAnsi" w:hAnsiTheme="minorHAnsi" w:cstheme="minorHAnsi"/>
                <w:b/>
                <w:bCs/>
                <w:sz w:val="16"/>
                <w:szCs w:val="16"/>
              </w:rPr>
              <w:fldChar w:fldCharType="end"/>
            </w:r>
            <w:r w:rsidRPr="00B67347">
              <w:rPr>
                <w:rFonts w:asciiTheme="minorHAnsi" w:hAnsiTheme="minorHAnsi" w:cstheme="minorHAnsi"/>
                <w:sz w:val="16"/>
                <w:szCs w:val="16"/>
              </w:rPr>
              <w:t xml:space="preserve"> z </w:t>
            </w:r>
            <w:r w:rsidRPr="00B67347">
              <w:rPr>
                <w:rFonts w:asciiTheme="minorHAnsi" w:hAnsiTheme="minorHAnsi" w:cstheme="minorHAnsi"/>
                <w:b/>
                <w:bCs/>
                <w:sz w:val="16"/>
                <w:szCs w:val="16"/>
              </w:rPr>
              <w:fldChar w:fldCharType="begin"/>
            </w:r>
            <w:r w:rsidRPr="00B67347">
              <w:rPr>
                <w:rFonts w:asciiTheme="minorHAnsi" w:hAnsiTheme="minorHAnsi" w:cstheme="minorHAnsi"/>
                <w:b/>
                <w:bCs/>
                <w:sz w:val="16"/>
                <w:szCs w:val="16"/>
              </w:rPr>
              <w:instrText>NUMPAGES</w:instrText>
            </w:r>
            <w:r w:rsidRPr="00B67347">
              <w:rPr>
                <w:rFonts w:asciiTheme="minorHAnsi" w:hAnsiTheme="minorHAnsi" w:cstheme="minorHAnsi"/>
                <w:b/>
                <w:bCs/>
                <w:sz w:val="16"/>
                <w:szCs w:val="16"/>
              </w:rPr>
              <w:fldChar w:fldCharType="separate"/>
            </w:r>
            <w:r w:rsidRPr="00B67347">
              <w:rPr>
                <w:rFonts w:asciiTheme="minorHAnsi" w:hAnsiTheme="minorHAnsi" w:cstheme="minorHAnsi"/>
                <w:b/>
                <w:bCs/>
                <w:sz w:val="16"/>
                <w:szCs w:val="16"/>
              </w:rPr>
              <w:t>2</w:t>
            </w:r>
            <w:r w:rsidRPr="00B67347">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797E" w14:textId="749ADACA" w:rsidR="0039481F" w:rsidRPr="00C629E8" w:rsidRDefault="000A3836" w:rsidP="00C629E8">
    <w:pPr>
      <w:pStyle w:val="Stopka"/>
      <w:ind w:left="-1134"/>
    </w:pPr>
    <w:r>
      <w:rPr>
        <w:noProof/>
      </w:rPr>
      <mc:AlternateContent>
        <mc:Choice Requires="wps">
          <w:drawing>
            <wp:inline distT="0" distB="0" distL="0" distR="0" wp14:anchorId="5A15A626" wp14:editId="4C0EF0C3">
              <wp:extent cx="7174800" cy="0"/>
              <wp:effectExtent l="0" t="0" r="0" b="0"/>
              <wp:docPr id="6" name="Łącznik prosty 6"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29B82A6" id="Łącznik prosty 6"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" strokecolor="black [3213]" strokeweight=".25pt">
              <v:stroke joinstyle="miter"/>
              <w10:anchorlock/>
            </v:line>
          </w:pict>
        </mc:Fallback>
      </mc:AlternateContent>
    </w:r>
    <w:r w:rsidR="00CE3FA0" w:rsidRPr="00CE3FA0">
      <w:rPr>
        <w:rFonts w:asciiTheme="minorHAnsi" w:hAnsiTheme="minorHAnsi" w:cstheme="minorHAnsi"/>
        <w:b/>
        <w:bCs/>
        <w:noProof/>
      </w:rPr>
      <mc:AlternateContent>
        <mc:Choice Requires="wps">
          <w:drawing>
            <wp:anchor distT="0" distB="0" distL="114300" distR="114300" simplePos="0" relativeHeight="251659264" behindDoc="0" locked="0" layoutInCell="1" allowOverlap="1" wp14:anchorId="620A5F70" wp14:editId="64AF58AB">
              <wp:simplePos x="0" y="0"/>
              <wp:positionH relativeFrom="column">
                <wp:posOffset>-719455</wp:posOffset>
              </wp:positionH>
              <wp:positionV relativeFrom="paragraph">
                <wp:posOffset>197485</wp:posOffset>
              </wp:positionV>
              <wp:extent cx="4953000" cy="876300"/>
              <wp:effectExtent l="0" t="0" r="0" b="0"/>
              <wp:wrapNone/>
              <wp:docPr id="13" name="pole tekstowe 12">
                <a:extLst xmlns:a="http://schemas.openxmlformats.org/drawingml/2006/main">
                  <a:ext uri="{FF2B5EF4-FFF2-40B4-BE49-F238E27FC236}">
                    <a16:creationId xmlns:a16="http://schemas.microsoft.com/office/drawing/2014/main" id="{1F64A48B-4A8F-4F63-8228-8774226EFD25}"/>
                  </a:ext>
                </a:extLst>
              </wp:docPr>
              <wp:cNvGraphicFramePr/>
              <a:graphic xmlns:a="http://schemas.openxmlformats.org/drawingml/2006/main">
                <a:graphicData uri="http://schemas.microsoft.com/office/word/2010/wordprocessingShape">
                  <wps:wsp>
                    <wps:cNvSpPr txBox="1"/>
                    <wps:spPr>
                      <a:xfrm>
                        <a:off x="0" y="0"/>
                        <a:ext cx="4953000" cy="876300"/>
                      </a:xfrm>
                      <a:prstGeom prst="rect">
                        <a:avLst/>
                      </a:prstGeom>
                      <a:noFill/>
                    </wps:spPr>
                    <wps:txbx>
                      <w:txbxContent>
                        <w:p w14:paraId="45759B58" w14:textId="1E87BC50" w:rsidR="00CE3FA0" w:rsidRPr="00CE3FA0" w:rsidRDefault="00CE3FA0" w:rsidP="00CE3FA0">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 xml:space="preserve">Agencja Rozwoju Pomorza  S.A. </w:t>
                          </w:r>
                          <w:r w:rsidR="005804B9">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1"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2"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4BD558BC" w14:textId="27A2C5C9" w:rsidR="00CE3FA0" w:rsidRPr="00CE3FA0" w:rsidRDefault="00CE3FA0" w:rsidP="00CE3FA0">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Zarząd:</w:t>
                          </w:r>
                          <w:r w:rsidR="00BF2DA0">
                            <w:rPr>
                              <w:rFonts w:ascii="Calibri" w:eastAsia="Calibri" w:hAnsi="Calibri"/>
                              <w:color w:val="000000" w:themeColor="text1"/>
                              <w:kern w:val="24"/>
                              <w:sz w:val="14"/>
                              <w:szCs w:val="14"/>
                            </w:rPr>
                            <w:t xml:space="preserve"> Sławomir Kosakowski – Prezes Zarządu, </w:t>
                          </w:r>
                          <w:r w:rsidRPr="00CE3FA0">
                            <w:rPr>
                              <w:rFonts w:ascii="Calibri" w:eastAsia="Calibri" w:hAnsi="Calibri"/>
                              <w:color w:val="000000" w:themeColor="text1"/>
                              <w:kern w:val="24"/>
                              <w:sz w:val="14"/>
                              <w:szCs w:val="14"/>
                            </w:rPr>
                            <w:t xml:space="preserve"> Rafał Dubel – Wiceprezes Zarządu, Piotr Ciechowicz – Wiceprezes Zarządu</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w Rejestrze Przedsiębiorców pod nr KRS 4441,  NIP: 583-000-20-02,  Regon: 190044530</w:t>
                          </w:r>
                          <w:r w:rsidRPr="00CE3FA0">
                            <w:rPr>
                              <w:rFonts w:ascii="Calibri" w:eastAsia="Calibri" w:hAnsi="Calibri"/>
                              <w:color w:val="000000" w:themeColor="text1"/>
                              <w:kern w:val="24"/>
                              <w:sz w:val="14"/>
                              <w:szCs w:val="14"/>
                            </w:rPr>
                            <w:br/>
                            <w:t>Kapitał zakładowy: 26.320.000,00 zł, Kapitał wpłacony: 26.320.000,00 zł.</w:t>
                          </w:r>
                        </w:p>
                      </w:txbxContent>
                    </wps:txbx>
                    <wps:bodyPr wrap="square">
                      <a:spAutoFit/>
                    </wps:bodyPr>
                  </wps:wsp>
                </a:graphicData>
              </a:graphic>
              <wp14:sizeRelH relativeFrom="margin">
                <wp14:pctWidth>0</wp14:pctWidth>
              </wp14:sizeRelH>
            </wp:anchor>
          </w:drawing>
        </mc:Choice>
        <mc:Fallback>
          <w:pict>
            <v:shapetype w14:anchorId="620A5F70" id="_x0000_t202" coordsize="21600,21600" o:spt="202" path="m,l,21600r21600,l21600,xe">
              <v:stroke joinstyle="miter"/>
              <v:path gradientshapeok="t" o:connecttype="rect"/>
            </v:shapetype>
            <v:shape id="pole tekstowe 12" o:spid="_x0000_s1026" type="#_x0000_t202" style="position:absolute;left:0;text-align:left;margin-left:-56.65pt;margin-top:15.55pt;width:390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" filled="f" stroked="f">
              <v:textbox style="mso-fit-shape-to-text:t">
                <w:txbxContent>
                  <w:p w14:paraId="45759B58" w14:textId="1E87BC50" w:rsidR="00CE3FA0" w:rsidRPr="00CE3FA0" w:rsidRDefault="00CE3FA0" w:rsidP="00CE3FA0">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 xml:space="preserve">Agencja Rozwoju Pomorza  S.A. </w:t>
                    </w:r>
                    <w:r w:rsidR="005804B9">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3"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4"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4BD558BC" w14:textId="27A2C5C9" w:rsidR="00CE3FA0" w:rsidRPr="00CE3FA0" w:rsidRDefault="00CE3FA0" w:rsidP="00CE3FA0">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Zarząd:</w:t>
                    </w:r>
                    <w:r w:rsidR="00BF2DA0">
                      <w:rPr>
                        <w:rFonts w:ascii="Calibri" w:eastAsia="Calibri" w:hAnsi="Calibri"/>
                        <w:color w:val="000000" w:themeColor="text1"/>
                        <w:kern w:val="24"/>
                        <w:sz w:val="14"/>
                        <w:szCs w:val="14"/>
                      </w:rPr>
                      <w:t xml:space="preserve"> Sławomir Kosakowski – Prezes Zarządu, </w:t>
                    </w:r>
                    <w:r w:rsidRPr="00CE3FA0">
                      <w:rPr>
                        <w:rFonts w:ascii="Calibri" w:eastAsia="Calibri" w:hAnsi="Calibri"/>
                        <w:color w:val="000000" w:themeColor="text1"/>
                        <w:kern w:val="24"/>
                        <w:sz w:val="14"/>
                        <w:szCs w:val="14"/>
                      </w:rPr>
                      <w:t xml:space="preserve"> Rafał Dubel – Wiceprezes Zarządu, Piotr Ciechowicz – Wiceprezes Zarządu</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w Rejestrze Przedsiębiorców pod nr KRS 4441,  NIP: 583-000-20-02,  Regon: 190044530</w:t>
                    </w:r>
                    <w:r w:rsidRPr="00CE3FA0">
                      <w:rPr>
                        <w:rFonts w:ascii="Calibri" w:eastAsia="Calibri" w:hAnsi="Calibri"/>
                        <w:color w:val="000000" w:themeColor="text1"/>
                        <w:kern w:val="24"/>
                        <w:sz w:val="14"/>
                        <w:szCs w:val="14"/>
                      </w:rPr>
                      <w:br/>
                      <w:t>Kapitał zakładowy: 26.320.000,00 zł, Kapitał wpłacony: 26.320.000,00 zł.</w:t>
                    </w:r>
                  </w:p>
                </w:txbxContent>
              </v:textbox>
            </v:shape>
          </w:pict>
        </mc:Fallback>
      </mc:AlternateContent>
    </w:r>
  </w:p>
  <w:p w14:paraId="228E7CF8" w14:textId="5C904F82" w:rsidR="00CE3FA0" w:rsidRDefault="00CE3FA0" w:rsidP="0039481F">
    <w:pPr>
      <w:pStyle w:val="Stopka"/>
      <w:ind w:left="-709" w:firstLine="993"/>
      <w:jc w:val="center"/>
    </w:pPr>
  </w:p>
  <w:p w14:paraId="46203F12" w14:textId="316DA543" w:rsidR="00CE3FA0" w:rsidRDefault="00CE3FA0" w:rsidP="00CE3FA0">
    <w:pPr>
      <w:tabs>
        <w:tab w:val="center" w:pos="4703"/>
        <w:tab w:val="right" w:pos="9480"/>
      </w:tabs>
      <w:ind w:left="-246"/>
      <w:jc w:val="right"/>
    </w:pPr>
    <w:bookmarkStart w:id="10" w:name="_Hlk76711821"/>
    <w:r w:rsidRPr="00CE3FA0">
      <w:rPr>
        <w:noProof/>
      </w:rPr>
      <w:drawing>
        <wp:inline distT="0" distB="0" distL="0" distR="0" wp14:anchorId="3CD7F181" wp14:editId="6C70ADF2">
          <wp:extent cx="1249387" cy="466725"/>
          <wp:effectExtent l="0" t="0" r="8255" b="0"/>
          <wp:docPr id="96648135" name="Obraz 96648135" descr="Agencja Rozwoju Pomorza Spółka Samorządu Województwa Pomorskiego">
            <a:extLst xmlns:a="http://schemas.openxmlformats.org/drawingml/2006/main">
              <a:ext uri="{FF2B5EF4-FFF2-40B4-BE49-F238E27FC236}">
                <a16:creationId xmlns:a16="http://schemas.microsoft.com/office/drawing/2014/main" id="{174BA4D8-A56B-4DF8-B5DE-BCEAE213D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8135" name="Obraz 96648135" descr="Agencja Rozwoju Pomorza Spółka Samorządu Województwa Pomorskiego">
                    <a:extLst>
                      <a:ext uri="{FF2B5EF4-FFF2-40B4-BE49-F238E27FC236}">
                        <a16:creationId xmlns:a16="http://schemas.microsoft.com/office/drawing/2014/main" id="{174BA4D8-A56B-4DF8-B5DE-BCEAE213D28A}"/>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9387" cy="466725"/>
                  </a:xfrm>
                  <a:prstGeom prst="rect">
                    <a:avLst/>
                  </a:prstGeom>
                  <a:noFill/>
                  <a:ln>
                    <a:noFill/>
                  </a:ln>
                </pic:spPr>
              </pic:pic>
            </a:graphicData>
          </a:graphic>
        </wp:inline>
      </w:drawing>
    </w:r>
  </w:p>
  <w:bookmarkEnd w:id="10" w:displacedByCustomXml="next"/>
  <w:sdt>
    <w:sdtPr>
      <w:rPr>
        <w:rFonts w:asciiTheme="minorHAnsi" w:hAnsiTheme="minorHAnsi" w:cstheme="minorHAnsi"/>
        <w:sz w:val="16"/>
        <w:szCs w:val="16"/>
      </w:rPr>
      <w:id w:val="1885602714"/>
      <w:docPartObj>
        <w:docPartGallery w:val="Page Numbers (Bottom of Page)"/>
        <w:docPartUnique/>
      </w:docPartObj>
    </w:sdtPr>
    <w:sdtEndPr/>
    <w:sdtContent>
      <w:sdt>
        <w:sdtPr>
          <w:rPr>
            <w:rFonts w:asciiTheme="minorHAnsi" w:hAnsiTheme="minorHAnsi" w:cstheme="minorHAnsi"/>
            <w:sz w:val="16"/>
            <w:szCs w:val="16"/>
          </w:rPr>
          <w:id w:val="-2089763546"/>
          <w:docPartObj>
            <w:docPartGallery w:val="Page Numbers (Top of Page)"/>
            <w:docPartUnique/>
          </w:docPartObj>
        </w:sdtPr>
        <w:sdtEndPr/>
        <w:sdtContent>
          <w:p w14:paraId="1BA30B91" w14:textId="77349DAF" w:rsidR="00CE3FA0" w:rsidRPr="00B67347" w:rsidRDefault="00B67347" w:rsidP="00B67347">
            <w:pPr>
              <w:pStyle w:val="Stopka"/>
              <w:jc w:val="center"/>
              <w:rPr>
                <w:rFonts w:asciiTheme="minorHAnsi" w:hAnsiTheme="minorHAnsi" w:cstheme="minorHAnsi"/>
                <w:sz w:val="16"/>
                <w:szCs w:val="16"/>
              </w:rPr>
            </w:pPr>
            <w:r w:rsidRPr="00B67347">
              <w:rPr>
                <w:rFonts w:asciiTheme="minorHAnsi" w:hAnsiTheme="minorHAnsi" w:cstheme="minorHAnsi"/>
                <w:sz w:val="16"/>
                <w:szCs w:val="16"/>
              </w:rPr>
              <w:t xml:space="preserve">Strona </w:t>
            </w:r>
            <w:r w:rsidRPr="00B67347">
              <w:rPr>
                <w:rFonts w:asciiTheme="minorHAnsi" w:hAnsiTheme="minorHAnsi" w:cstheme="minorHAnsi"/>
                <w:b/>
                <w:bCs/>
                <w:sz w:val="16"/>
                <w:szCs w:val="16"/>
              </w:rPr>
              <w:fldChar w:fldCharType="begin"/>
            </w:r>
            <w:r w:rsidRPr="00B67347">
              <w:rPr>
                <w:rFonts w:asciiTheme="minorHAnsi" w:hAnsiTheme="minorHAnsi" w:cstheme="minorHAnsi"/>
                <w:b/>
                <w:bCs/>
                <w:sz w:val="16"/>
                <w:szCs w:val="16"/>
              </w:rPr>
              <w:instrText>PAGE</w:instrText>
            </w:r>
            <w:r w:rsidRPr="00B67347">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B67347">
              <w:rPr>
                <w:rFonts w:asciiTheme="minorHAnsi" w:hAnsiTheme="minorHAnsi" w:cstheme="minorHAnsi"/>
                <w:b/>
                <w:bCs/>
                <w:sz w:val="16"/>
                <w:szCs w:val="16"/>
              </w:rPr>
              <w:fldChar w:fldCharType="end"/>
            </w:r>
            <w:r w:rsidRPr="00B67347">
              <w:rPr>
                <w:rFonts w:asciiTheme="minorHAnsi" w:hAnsiTheme="minorHAnsi" w:cstheme="minorHAnsi"/>
                <w:sz w:val="16"/>
                <w:szCs w:val="16"/>
              </w:rPr>
              <w:t xml:space="preserve"> z </w:t>
            </w:r>
            <w:r w:rsidRPr="00B67347">
              <w:rPr>
                <w:rFonts w:asciiTheme="minorHAnsi" w:hAnsiTheme="minorHAnsi" w:cstheme="minorHAnsi"/>
                <w:b/>
                <w:bCs/>
                <w:sz w:val="16"/>
                <w:szCs w:val="16"/>
              </w:rPr>
              <w:fldChar w:fldCharType="begin"/>
            </w:r>
            <w:r w:rsidRPr="00B67347">
              <w:rPr>
                <w:rFonts w:asciiTheme="minorHAnsi" w:hAnsiTheme="minorHAnsi" w:cstheme="minorHAnsi"/>
                <w:b/>
                <w:bCs/>
                <w:sz w:val="16"/>
                <w:szCs w:val="16"/>
              </w:rPr>
              <w:instrText>NUMPAGES</w:instrText>
            </w:r>
            <w:r w:rsidRPr="00B67347">
              <w:rPr>
                <w:rFonts w:asciiTheme="minorHAnsi" w:hAnsiTheme="minorHAnsi" w:cstheme="minorHAnsi"/>
                <w:b/>
                <w:bCs/>
                <w:sz w:val="16"/>
                <w:szCs w:val="16"/>
              </w:rPr>
              <w:fldChar w:fldCharType="separate"/>
            </w:r>
            <w:r>
              <w:rPr>
                <w:rFonts w:asciiTheme="minorHAnsi" w:hAnsiTheme="minorHAnsi" w:cstheme="minorHAnsi"/>
                <w:b/>
                <w:bCs/>
                <w:sz w:val="16"/>
                <w:szCs w:val="16"/>
              </w:rPr>
              <w:t>13</w:t>
            </w:r>
            <w:r w:rsidRPr="00B67347">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5407" w14:textId="77777777" w:rsidR="00C6670B" w:rsidRDefault="00C6670B">
      <w:r>
        <w:separator/>
      </w:r>
    </w:p>
  </w:footnote>
  <w:footnote w:type="continuationSeparator" w:id="0">
    <w:p w14:paraId="3CF59A9C" w14:textId="77777777" w:rsidR="00C6670B" w:rsidRDefault="00C6670B">
      <w:r>
        <w:continuationSeparator/>
      </w:r>
    </w:p>
  </w:footnote>
  <w:footnote w:type="continuationNotice" w:id="1">
    <w:p w14:paraId="123C1DF0" w14:textId="77777777" w:rsidR="00B541EA" w:rsidRDefault="00B541EA">
      <w:pPr>
        <w:spacing w:line="240" w:lineRule="auto"/>
      </w:pPr>
    </w:p>
  </w:footnote>
  <w:footnote w:id="2">
    <w:p w14:paraId="14DC58DD" w14:textId="77777777" w:rsidR="00976602" w:rsidRPr="003D1A5A" w:rsidRDefault="00976602" w:rsidP="00976602">
      <w:pPr>
        <w:pStyle w:val="Tekstprzypisudolnego"/>
        <w:rPr>
          <w:rFonts w:ascii="Calibri" w:hAnsi="Calibri" w:cs="Calibri"/>
          <w:sz w:val="18"/>
          <w:szCs w:val="18"/>
        </w:rPr>
      </w:pPr>
      <w:r w:rsidRPr="003D1A5A">
        <w:rPr>
          <w:rStyle w:val="Odwoanieprzypisudolnego"/>
          <w:rFonts w:ascii="Calibri" w:hAnsi="Calibri" w:cs="Calibri"/>
          <w:sz w:val="18"/>
          <w:szCs w:val="18"/>
        </w:rPr>
        <w:footnoteRef/>
      </w:r>
      <w:r w:rsidRPr="003D1A5A">
        <w:rPr>
          <w:rFonts w:ascii="Calibri" w:hAnsi="Calibri" w:cs="Calibri"/>
          <w:sz w:val="18"/>
          <w:szCs w:val="18"/>
        </w:rPr>
        <w:t xml:space="preserve"> Dz.U.UE.L.2023.2831 z dnia 2023.12.15</w:t>
      </w:r>
    </w:p>
  </w:footnote>
  <w:footnote w:id="3">
    <w:p w14:paraId="144BE81B" w14:textId="54CA3EB5" w:rsidR="001C5127" w:rsidRPr="001C5127" w:rsidRDefault="001C5127">
      <w:pPr>
        <w:pStyle w:val="Tekstprzypisudolnego"/>
      </w:pPr>
      <w:r>
        <w:rPr>
          <w:rStyle w:val="Odwoanieprzypisudolnego"/>
        </w:rPr>
        <w:footnoteRef/>
      </w:r>
      <w:r>
        <w:t xml:space="preserve"> </w:t>
      </w:r>
      <w:bookmarkStart w:id="1" w:name="_Hlk204168384"/>
      <w:r w:rsidRPr="001E7CA5">
        <w:rPr>
          <w:rFonts w:asciiTheme="minorHAnsi" w:hAnsiTheme="minorHAnsi" w:cstheme="minorHAnsi"/>
          <w:sz w:val="18"/>
          <w:szCs w:val="18"/>
        </w:rPr>
        <w:t>Dz.U.2024.598 z dnia 2024.04.18</w:t>
      </w:r>
      <w:bookmarkEnd w:id="1"/>
    </w:p>
  </w:footnote>
  <w:footnote w:id="4">
    <w:p w14:paraId="1FB33ECF" w14:textId="6EF7602E" w:rsidR="001C5127" w:rsidRPr="001E7CA5" w:rsidRDefault="001C5127">
      <w:pPr>
        <w:pStyle w:val="Tekstprzypisudolnego"/>
        <w:rPr>
          <w:rFonts w:asciiTheme="minorHAnsi" w:hAnsiTheme="minorHAnsi" w:cstheme="minorHAnsi"/>
          <w:lang w:val="pl-PL"/>
        </w:rPr>
      </w:pPr>
      <w:r w:rsidRPr="001E7CA5">
        <w:rPr>
          <w:rStyle w:val="Odwoanieprzypisudolnego"/>
          <w:rFonts w:asciiTheme="minorHAnsi" w:hAnsiTheme="minorHAnsi" w:cstheme="minorHAnsi"/>
          <w:sz w:val="18"/>
          <w:szCs w:val="18"/>
        </w:rPr>
        <w:footnoteRef/>
      </w:r>
      <w:r w:rsidRPr="001E7CA5">
        <w:rPr>
          <w:rFonts w:asciiTheme="minorHAnsi" w:hAnsiTheme="minorHAnsi" w:cstheme="minorHAnsi"/>
          <w:sz w:val="18"/>
          <w:szCs w:val="18"/>
        </w:rPr>
        <w:t xml:space="preserve"> </w:t>
      </w:r>
      <w:r w:rsidRPr="001E7CA5">
        <w:rPr>
          <w:rFonts w:asciiTheme="minorHAnsi" w:hAnsiTheme="minorHAnsi" w:cstheme="minorHAnsi"/>
          <w:sz w:val="18"/>
          <w:szCs w:val="18"/>
          <w:lang w:val="pl-PL"/>
        </w:rPr>
        <w:t>Dz.U.UE.L.2021.231.159 z dnia 2021.06.30</w:t>
      </w:r>
    </w:p>
  </w:footnote>
  <w:footnote w:id="5">
    <w:p w14:paraId="22FFAEE6" w14:textId="7B8B5D1C" w:rsidR="00B67347" w:rsidRPr="00274EFA" w:rsidRDefault="00B67347" w:rsidP="00B67347">
      <w:pPr>
        <w:pStyle w:val="Tekstprzypisudolnego"/>
      </w:pPr>
      <w:r w:rsidRPr="00820AA9">
        <w:rPr>
          <w:rStyle w:val="Odwoanieprzypisudolnego"/>
          <w:rFonts w:ascii="Calibri" w:hAnsi="Calibri" w:cs="Calibri"/>
          <w:sz w:val="18"/>
          <w:szCs w:val="18"/>
        </w:rPr>
        <w:footnoteRef/>
      </w:r>
      <w:r w:rsidRPr="00820AA9">
        <w:rPr>
          <w:rFonts w:ascii="Calibri" w:hAnsi="Calibri" w:cs="Calibri"/>
          <w:sz w:val="18"/>
          <w:szCs w:val="18"/>
        </w:rPr>
        <w:t xml:space="preserve"> </w:t>
      </w:r>
      <w:r w:rsidR="001C5127" w:rsidRPr="001C5127">
        <w:rPr>
          <w:rFonts w:ascii="Calibri" w:hAnsi="Calibri" w:cs="Calibri"/>
          <w:sz w:val="18"/>
          <w:szCs w:val="18"/>
        </w:rPr>
        <w:t xml:space="preserve">Dz.U.2024.1530 </w:t>
      </w:r>
      <w:proofErr w:type="spellStart"/>
      <w:r w:rsidR="001C5127" w:rsidRPr="001C5127">
        <w:rPr>
          <w:rFonts w:ascii="Calibri" w:hAnsi="Calibri" w:cs="Calibri"/>
          <w:sz w:val="18"/>
          <w:szCs w:val="18"/>
        </w:rPr>
        <w:t>t.j</w:t>
      </w:r>
      <w:proofErr w:type="spellEnd"/>
      <w:r w:rsidR="001C5127" w:rsidRPr="001C5127">
        <w:rPr>
          <w:rFonts w:ascii="Calibri" w:hAnsi="Calibri" w:cs="Calibri"/>
          <w:sz w:val="18"/>
          <w:szCs w:val="18"/>
        </w:rPr>
        <w:t>. z dnia 2024.10.16</w:t>
      </w:r>
      <w:r w:rsidR="001C5127">
        <w:rPr>
          <w:rFonts w:ascii="Calibri" w:hAnsi="Calibri" w:cs="Calibri"/>
          <w:sz w:val="18"/>
          <w:szCs w:val="18"/>
        </w:rPr>
        <w:t xml:space="preserve"> </w:t>
      </w:r>
    </w:p>
  </w:footnote>
  <w:footnote w:id="6">
    <w:p w14:paraId="2D592E32" w14:textId="0B659F6B" w:rsidR="00976602" w:rsidRPr="00681CFF" w:rsidRDefault="00976602" w:rsidP="00976602">
      <w:pPr>
        <w:pStyle w:val="Tekstprzypisudolnego"/>
        <w:rPr>
          <w:rFonts w:ascii="Calibri" w:hAnsi="Calibri" w:cs="Calibri"/>
          <w:sz w:val="18"/>
          <w:szCs w:val="18"/>
        </w:rPr>
      </w:pPr>
      <w:r w:rsidRPr="00681CFF">
        <w:rPr>
          <w:rStyle w:val="Odwoanieprzypisudolnego"/>
          <w:rFonts w:ascii="Calibri" w:hAnsi="Calibri" w:cs="Calibri"/>
          <w:sz w:val="18"/>
          <w:szCs w:val="18"/>
        </w:rPr>
        <w:footnoteRef/>
      </w:r>
      <w:r w:rsidRPr="00681CFF">
        <w:rPr>
          <w:rFonts w:ascii="Calibri" w:hAnsi="Calibri" w:cs="Calibri"/>
          <w:sz w:val="18"/>
          <w:szCs w:val="18"/>
        </w:rPr>
        <w:t xml:space="preserve"> Dz.U.2022.1079 z dnia 2022.05.20</w:t>
      </w:r>
    </w:p>
  </w:footnote>
  <w:footnote w:id="7">
    <w:p w14:paraId="45E575EF" w14:textId="235A0DFE" w:rsidR="00B67347" w:rsidRPr="00820AA9" w:rsidRDefault="00B67347" w:rsidP="00B67347">
      <w:pPr>
        <w:pStyle w:val="Tekstprzypisudolnego"/>
        <w:rPr>
          <w:rFonts w:ascii="Calibri" w:hAnsi="Calibri" w:cs="Calibri"/>
          <w:sz w:val="18"/>
          <w:szCs w:val="18"/>
        </w:rPr>
      </w:pPr>
      <w:r w:rsidRPr="00820AA9">
        <w:rPr>
          <w:rStyle w:val="Odwoanieprzypisudolnego"/>
          <w:rFonts w:ascii="Calibri" w:hAnsi="Calibri" w:cs="Calibri"/>
          <w:sz w:val="18"/>
          <w:szCs w:val="18"/>
        </w:rPr>
        <w:footnoteRef/>
      </w:r>
      <w:r w:rsidRPr="00820AA9">
        <w:rPr>
          <w:rFonts w:ascii="Calibri" w:hAnsi="Calibri" w:cs="Calibri"/>
          <w:sz w:val="18"/>
          <w:szCs w:val="18"/>
        </w:rPr>
        <w:t xml:space="preserve"> </w:t>
      </w:r>
      <w:r w:rsidR="001E6F4C" w:rsidRPr="001E6F4C">
        <w:rPr>
          <w:rFonts w:ascii="Calibri" w:hAnsi="Calibri" w:cs="Calibri"/>
          <w:sz w:val="18"/>
          <w:szCs w:val="18"/>
        </w:rPr>
        <w:t>Dz.U.UE.L.2016.119.1 z dnia 2016.05.04</w:t>
      </w:r>
      <w:r w:rsidR="001E6F4C">
        <w:rPr>
          <w:rFonts w:ascii="Calibri" w:hAnsi="Calibri" w:cs="Calibri"/>
          <w:sz w:val="18"/>
          <w:szCs w:val="18"/>
        </w:rPr>
        <w:t xml:space="preserve"> </w:t>
      </w:r>
    </w:p>
  </w:footnote>
  <w:footnote w:id="8">
    <w:p w14:paraId="0EEA3D80" w14:textId="5A906874" w:rsidR="00B67347" w:rsidRDefault="00B67347" w:rsidP="00B67347">
      <w:pPr>
        <w:pStyle w:val="Tekstprzypisudolnego"/>
      </w:pPr>
      <w:r w:rsidRPr="00820AA9">
        <w:rPr>
          <w:rStyle w:val="Odwoanieprzypisudolnego"/>
          <w:rFonts w:ascii="Calibri" w:hAnsi="Calibri" w:cs="Calibri"/>
          <w:sz w:val="18"/>
          <w:szCs w:val="18"/>
        </w:rPr>
        <w:footnoteRef/>
      </w:r>
      <w:r w:rsidRPr="00820AA9">
        <w:rPr>
          <w:rFonts w:ascii="Calibri" w:hAnsi="Calibri" w:cs="Calibri"/>
          <w:sz w:val="18"/>
          <w:szCs w:val="18"/>
        </w:rPr>
        <w:t xml:space="preserve"> </w:t>
      </w:r>
      <w:r w:rsidR="001E6F4C" w:rsidRPr="001E6F4C">
        <w:rPr>
          <w:rFonts w:ascii="Calibri" w:hAnsi="Calibri" w:cs="Calibri"/>
          <w:sz w:val="18"/>
          <w:szCs w:val="18"/>
        </w:rPr>
        <w:t xml:space="preserve">Dz.U.2019.1781 </w:t>
      </w:r>
      <w:proofErr w:type="spellStart"/>
      <w:r w:rsidR="001E6F4C" w:rsidRPr="001E6F4C">
        <w:rPr>
          <w:rFonts w:ascii="Calibri" w:hAnsi="Calibri" w:cs="Calibri"/>
          <w:sz w:val="18"/>
          <w:szCs w:val="18"/>
        </w:rPr>
        <w:t>t.j</w:t>
      </w:r>
      <w:proofErr w:type="spellEnd"/>
      <w:r w:rsidR="001E6F4C" w:rsidRPr="001E6F4C">
        <w:rPr>
          <w:rFonts w:ascii="Calibri" w:hAnsi="Calibri" w:cs="Calibri"/>
          <w:sz w:val="18"/>
          <w:szCs w:val="18"/>
        </w:rPr>
        <w:t xml:space="preserve">. z dnia 2019.09.19 </w:t>
      </w:r>
    </w:p>
  </w:footnote>
  <w:footnote w:id="9">
    <w:p w14:paraId="38A288E2" w14:textId="77777777" w:rsidR="007138B0" w:rsidRPr="007138B0" w:rsidRDefault="007138B0" w:rsidP="007138B0">
      <w:pPr>
        <w:pStyle w:val="Tekstprzypisudolnego"/>
        <w:rPr>
          <w:rFonts w:ascii="Calibri" w:hAnsi="Calibri" w:cs="Calibri"/>
          <w:sz w:val="18"/>
          <w:szCs w:val="18"/>
        </w:rPr>
      </w:pPr>
      <w:r w:rsidRPr="007138B0">
        <w:rPr>
          <w:rStyle w:val="Odwoanieprzypisudolnego"/>
          <w:rFonts w:ascii="Calibri" w:hAnsi="Calibri" w:cs="Calibri"/>
          <w:sz w:val="18"/>
          <w:szCs w:val="18"/>
        </w:rPr>
        <w:footnoteRef/>
      </w:r>
      <w:r w:rsidRPr="007138B0">
        <w:rPr>
          <w:rFonts w:ascii="Calibri" w:hAnsi="Calibri" w:cs="Calibri"/>
          <w:sz w:val="18"/>
          <w:szCs w:val="18"/>
        </w:rPr>
        <w:t xml:space="preserve"> Aktualne wytyczne publikowane są na stronie internetowej  www.funduszeeuropejskie.gov.pl.</w:t>
      </w:r>
    </w:p>
  </w:footnote>
  <w:footnote w:id="10">
    <w:p w14:paraId="59BC9925" w14:textId="77777777" w:rsidR="009F3405" w:rsidRPr="00654AB5" w:rsidRDefault="009F3405" w:rsidP="009F3405">
      <w:pPr>
        <w:pStyle w:val="Tekstprzypisudolnego"/>
        <w:jc w:val="both"/>
        <w:rPr>
          <w:rFonts w:ascii="Calibri" w:hAnsi="Calibri" w:cs="Calibri"/>
          <w:sz w:val="18"/>
          <w:szCs w:val="18"/>
        </w:rPr>
      </w:pPr>
      <w:r w:rsidRPr="00654AB5">
        <w:rPr>
          <w:rStyle w:val="Odwoanieprzypisudolnego"/>
          <w:rFonts w:ascii="Calibri" w:hAnsi="Calibri" w:cs="Calibri"/>
          <w:sz w:val="18"/>
          <w:szCs w:val="18"/>
        </w:rPr>
        <w:footnoteRef/>
      </w:r>
      <w:r w:rsidRPr="00654AB5">
        <w:rPr>
          <w:rFonts w:ascii="Calibri" w:hAnsi="Calibri" w:cs="Calibri"/>
          <w:sz w:val="18"/>
          <w:szCs w:val="18"/>
        </w:rPr>
        <w:t xml:space="preserve"> Podany procent stanowi zaokrąglenie matematyczne. Faktyczne dofinansowanie będzie rozliczane rzeczywistym procentem stanowiącym iloraz kwoty dofinansowania i kwoty wydatków kwalifikowalnych objętych zasadami pomocy </w:t>
      </w:r>
      <w:r w:rsidRPr="00654AB5">
        <w:rPr>
          <w:rFonts w:ascii="Calibri" w:hAnsi="Calibri" w:cs="Calibri"/>
          <w:i/>
          <w:sz w:val="18"/>
          <w:szCs w:val="18"/>
        </w:rPr>
        <w:t>de </w:t>
      </w:r>
      <w:proofErr w:type="spellStart"/>
      <w:r w:rsidRPr="00654AB5">
        <w:rPr>
          <w:rFonts w:ascii="Calibri" w:hAnsi="Calibri" w:cs="Calibri"/>
          <w:i/>
          <w:sz w:val="18"/>
          <w:szCs w:val="18"/>
        </w:rPr>
        <w:t>minimis</w:t>
      </w:r>
      <w:proofErr w:type="spellEnd"/>
      <w:r w:rsidRPr="00654AB5">
        <w:rPr>
          <w:rFonts w:ascii="Calibri" w:hAnsi="Calibri" w:cs="Calibri"/>
          <w:sz w:val="18"/>
          <w:szCs w:val="18"/>
        </w:rPr>
        <w:t>.</w:t>
      </w:r>
    </w:p>
  </w:footnote>
  <w:footnote w:id="11">
    <w:p w14:paraId="78C8109B" w14:textId="17E29ED1" w:rsidR="00B67347" w:rsidRPr="00A04300" w:rsidRDefault="00B67347" w:rsidP="00B67347">
      <w:pPr>
        <w:pStyle w:val="Tekstprzypisudolnego"/>
        <w:rPr>
          <w:rFonts w:ascii="Calibri" w:hAnsi="Calibri" w:cs="Calibri"/>
          <w:sz w:val="18"/>
          <w:szCs w:val="18"/>
        </w:rPr>
      </w:pPr>
      <w:r w:rsidRPr="00A04300">
        <w:rPr>
          <w:rStyle w:val="Odwoanieprzypisudolnego"/>
          <w:rFonts w:ascii="Calibri" w:hAnsi="Calibri" w:cs="Calibri"/>
          <w:sz w:val="18"/>
          <w:szCs w:val="18"/>
        </w:rPr>
        <w:footnoteRef/>
      </w:r>
      <w:r w:rsidRPr="00A04300">
        <w:rPr>
          <w:rFonts w:ascii="Calibri" w:hAnsi="Calibri" w:cs="Calibri"/>
          <w:sz w:val="18"/>
          <w:szCs w:val="18"/>
        </w:rPr>
        <w:t xml:space="preserve"> </w:t>
      </w:r>
      <w:r w:rsidR="008B7737" w:rsidRPr="00A04300">
        <w:rPr>
          <w:rFonts w:ascii="Calibri" w:hAnsi="Calibri" w:cs="Calibri"/>
          <w:sz w:val="18"/>
          <w:szCs w:val="18"/>
        </w:rPr>
        <w:t xml:space="preserve">Dz.U.2024.236 </w:t>
      </w:r>
      <w:proofErr w:type="spellStart"/>
      <w:r w:rsidR="008B7737" w:rsidRPr="00A04300">
        <w:rPr>
          <w:rFonts w:ascii="Calibri" w:hAnsi="Calibri" w:cs="Calibri"/>
          <w:sz w:val="18"/>
          <w:szCs w:val="18"/>
        </w:rPr>
        <w:t>t.j</w:t>
      </w:r>
      <w:proofErr w:type="spellEnd"/>
      <w:r w:rsidR="008B7737" w:rsidRPr="00A04300">
        <w:rPr>
          <w:rFonts w:ascii="Calibri" w:hAnsi="Calibri" w:cs="Calibri"/>
          <w:sz w:val="18"/>
          <w:szCs w:val="18"/>
        </w:rPr>
        <w:t>. z dnia 2024.02.21</w:t>
      </w:r>
    </w:p>
  </w:footnote>
  <w:footnote w:id="12">
    <w:p w14:paraId="58F5B1BD" w14:textId="21E0D46D" w:rsidR="003E5722" w:rsidRPr="004F605C" w:rsidRDefault="003E5722">
      <w:pPr>
        <w:pStyle w:val="Tekstprzypisudolnego"/>
        <w:rPr>
          <w:color w:val="FF0000"/>
          <w:lang w:val="pl-PL"/>
        </w:rPr>
      </w:pPr>
      <w:r w:rsidRPr="004F605C">
        <w:rPr>
          <w:rStyle w:val="Odwoanieprzypisudolnego"/>
        </w:rPr>
        <w:footnoteRef/>
      </w:r>
      <w:r w:rsidRPr="004F605C">
        <w:t xml:space="preserve"> </w:t>
      </w:r>
      <w:r w:rsidRPr="004F605C">
        <w:rPr>
          <w:rFonts w:asciiTheme="minorHAnsi" w:hAnsiTheme="minorHAnsi" w:cstheme="minorHAnsi"/>
          <w:sz w:val="18"/>
          <w:szCs w:val="18"/>
        </w:rPr>
        <w:t>Aktualne wytyczne publikowane są na stron</w:t>
      </w:r>
      <w:r w:rsidR="00992E95" w:rsidRPr="004F605C">
        <w:rPr>
          <w:rFonts w:asciiTheme="minorHAnsi" w:hAnsiTheme="minorHAnsi" w:cstheme="minorHAnsi"/>
          <w:sz w:val="18"/>
          <w:szCs w:val="18"/>
        </w:rPr>
        <w:t>ie</w:t>
      </w:r>
      <w:r w:rsidRPr="004F605C">
        <w:rPr>
          <w:rFonts w:asciiTheme="minorHAnsi" w:hAnsiTheme="minorHAnsi" w:cstheme="minorHAnsi"/>
          <w:sz w:val="18"/>
          <w:szCs w:val="18"/>
        </w:rPr>
        <w:t xml:space="preserve"> internetow</w:t>
      </w:r>
      <w:r w:rsidR="00992E95" w:rsidRPr="004F605C">
        <w:rPr>
          <w:rFonts w:asciiTheme="minorHAnsi" w:hAnsiTheme="minorHAnsi" w:cstheme="minorHAnsi"/>
          <w:sz w:val="18"/>
          <w:szCs w:val="18"/>
        </w:rPr>
        <w:t>ej</w:t>
      </w:r>
      <w:r w:rsidRPr="004F605C">
        <w:rPr>
          <w:rFonts w:asciiTheme="minorHAnsi" w:hAnsiTheme="minorHAnsi" w:cstheme="minorHAnsi"/>
          <w:sz w:val="18"/>
          <w:szCs w:val="18"/>
        </w:rPr>
        <w:t xml:space="preserve"> www.arp.gda.pl</w:t>
      </w:r>
      <w:r w:rsidR="00992E95" w:rsidRPr="004F605C">
        <w:rPr>
          <w:rFonts w:asciiTheme="minorHAnsi" w:hAnsiTheme="minorHAnsi" w:cstheme="minorHAnsi"/>
          <w:sz w:val="18"/>
          <w:szCs w:val="18"/>
        </w:rPr>
        <w:t>.</w:t>
      </w:r>
    </w:p>
  </w:footnote>
  <w:footnote w:id="13">
    <w:p w14:paraId="2E31FC0D" w14:textId="5DFA0CEE" w:rsidR="00B67347" w:rsidRPr="00710B59" w:rsidRDefault="00B67347" w:rsidP="00B67347">
      <w:pPr>
        <w:pStyle w:val="Tekstprzypisudolnego"/>
        <w:rPr>
          <w:rFonts w:ascii="Calibri" w:hAnsi="Calibri" w:cs="Calibri"/>
          <w:sz w:val="18"/>
          <w:szCs w:val="18"/>
        </w:rPr>
      </w:pPr>
      <w:r w:rsidRPr="00710B59">
        <w:rPr>
          <w:rStyle w:val="Odwoanieprzypisudolnego"/>
          <w:rFonts w:ascii="Calibri" w:hAnsi="Calibri" w:cs="Calibri"/>
          <w:sz w:val="18"/>
          <w:szCs w:val="18"/>
        </w:rPr>
        <w:footnoteRef/>
      </w:r>
      <w:r w:rsidRPr="00710B59">
        <w:rPr>
          <w:rFonts w:ascii="Calibri" w:hAnsi="Calibri" w:cs="Calibri"/>
          <w:sz w:val="18"/>
          <w:szCs w:val="18"/>
        </w:rPr>
        <w:t xml:space="preserve"> </w:t>
      </w:r>
      <w:bookmarkStart w:id="5" w:name="_Hlk204172878"/>
      <w:r w:rsidR="00A61FD1" w:rsidRPr="00A61FD1">
        <w:rPr>
          <w:rFonts w:ascii="Calibri" w:hAnsi="Calibri" w:cs="Calibri"/>
          <w:sz w:val="18"/>
          <w:szCs w:val="18"/>
        </w:rPr>
        <w:t xml:space="preserve">Dz.U.2024.1061 </w:t>
      </w:r>
      <w:proofErr w:type="spellStart"/>
      <w:r w:rsidR="00A61FD1" w:rsidRPr="00A61FD1">
        <w:rPr>
          <w:rFonts w:ascii="Calibri" w:hAnsi="Calibri" w:cs="Calibri"/>
          <w:sz w:val="18"/>
          <w:szCs w:val="18"/>
        </w:rPr>
        <w:t>t.j</w:t>
      </w:r>
      <w:proofErr w:type="spellEnd"/>
      <w:r w:rsidR="00A61FD1" w:rsidRPr="00A61FD1">
        <w:rPr>
          <w:rFonts w:ascii="Calibri" w:hAnsi="Calibri" w:cs="Calibri"/>
          <w:sz w:val="18"/>
          <w:szCs w:val="18"/>
        </w:rPr>
        <w:t>. z dnia 2024.07.17</w:t>
      </w:r>
      <w:r w:rsidR="00A61FD1">
        <w:rPr>
          <w:rFonts w:ascii="Calibri" w:hAnsi="Calibri" w:cs="Calibri"/>
          <w:sz w:val="18"/>
          <w:szCs w:val="18"/>
        </w:rPr>
        <w:t xml:space="preserve"> </w:t>
      </w:r>
      <w:bookmarkEnd w:id="5"/>
    </w:p>
  </w:footnote>
  <w:footnote w:id="14">
    <w:p w14:paraId="4E9F4E5F" w14:textId="69EF63F7" w:rsidR="00B67347" w:rsidRPr="00710B59" w:rsidRDefault="00B67347" w:rsidP="00B67347">
      <w:pPr>
        <w:pStyle w:val="Tekstprzypisudolnego"/>
        <w:rPr>
          <w:lang w:val="pl-PL"/>
        </w:rPr>
      </w:pPr>
      <w:r w:rsidRPr="00710B59">
        <w:rPr>
          <w:rStyle w:val="Odwoanieprzypisudolnego"/>
          <w:rFonts w:ascii="Calibri" w:hAnsi="Calibri" w:cs="Calibri"/>
          <w:sz w:val="18"/>
          <w:szCs w:val="18"/>
        </w:rPr>
        <w:footnoteRef/>
      </w:r>
      <w:r w:rsidRPr="00710B59">
        <w:rPr>
          <w:rFonts w:ascii="Calibri" w:hAnsi="Calibri" w:cs="Calibri"/>
          <w:sz w:val="18"/>
          <w:szCs w:val="18"/>
        </w:rPr>
        <w:t xml:space="preserve"> </w:t>
      </w:r>
      <w:r w:rsidR="00ED42DC" w:rsidRPr="00710B59">
        <w:rPr>
          <w:rFonts w:ascii="Calibri" w:hAnsi="Calibri" w:cs="Calibri"/>
          <w:sz w:val="18"/>
          <w:szCs w:val="18"/>
        </w:rPr>
        <w:t xml:space="preserve">Dz.U.2023.120 </w:t>
      </w:r>
      <w:proofErr w:type="spellStart"/>
      <w:r w:rsidR="00ED42DC" w:rsidRPr="00710B59">
        <w:rPr>
          <w:rFonts w:ascii="Calibri" w:hAnsi="Calibri" w:cs="Calibri"/>
          <w:sz w:val="18"/>
          <w:szCs w:val="18"/>
        </w:rPr>
        <w:t>t.j</w:t>
      </w:r>
      <w:proofErr w:type="spellEnd"/>
      <w:r w:rsidR="00ED42DC" w:rsidRPr="00710B59">
        <w:rPr>
          <w:rFonts w:ascii="Calibri" w:hAnsi="Calibri" w:cs="Calibri"/>
          <w:sz w:val="18"/>
          <w:szCs w:val="18"/>
        </w:rPr>
        <w:t>. z dnia 2023.01.16</w:t>
      </w:r>
    </w:p>
  </w:footnote>
  <w:footnote w:id="15">
    <w:p w14:paraId="508E6F92" w14:textId="65B2ECAD" w:rsidR="00B67347" w:rsidRPr="00710B59" w:rsidRDefault="00B67347" w:rsidP="00B67347">
      <w:pPr>
        <w:pStyle w:val="Tekstprzypisudolnego"/>
      </w:pPr>
      <w:r w:rsidRPr="00710B59">
        <w:rPr>
          <w:rStyle w:val="Odwoanieprzypisudolnego"/>
          <w:rFonts w:ascii="Calibri" w:hAnsi="Calibri" w:cs="Calibri"/>
          <w:sz w:val="18"/>
          <w:szCs w:val="18"/>
        </w:rPr>
        <w:footnoteRef/>
      </w:r>
      <w:r w:rsidR="00ED42DC" w:rsidRPr="00710B59">
        <w:rPr>
          <w:rFonts w:ascii="Calibri" w:hAnsi="Calibri" w:cs="Calibri"/>
          <w:sz w:val="18"/>
          <w:szCs w:val="18"/>
        </w:rPr>
        <w:t xml:space="preserve"> </w:t>
      </w:r>
      <w:bookmarkStart w:id="6" w:name="_Hlk204172934"/>
      <w:r w:rsidR="00A61FD1" w:rsidRPr="00A61FD1">
        <w:rPr>
          <w:rFonts w:ascii="Calibri" w:hAnsi="Calibri" w:cs="Calibri"/>
          <w:sz w:val="18"/>
          <w:szCs w:val="18"/>
        </w:rPr>
        <w:t xml:space="preserve">Dz.U.2025.468 </w:t>
      </w:r>
      <w:proofErr w:type="spellStart"/>
      <w:r w:rsidR="00A61FD1" w:rsidRPr="00A61FD1">
        <w:rPr>
          <w:rFonts w:ascii="Calibri" w:hAnsi="Calibri" w:cs="Calibri"/>
          <w:sz w:val="18"/>
          <w:szCs w:val="18"/>
        </w:rPr>
        <w:t>t.j</w:t>
      </w:r>
      <w:proofErr w:type="spellEnd"/>
      <w:r w:rsidR="00A61FD1" w:rsidRPr="00A61FD1">
        <w:rPr>
          <w:rFonts w:ascii="Calibri" w:hAnsi="Calibri" w:cs="Calibri"/>
          <w:sz w:val="18"/>
          <w:szCs w:val="18"/>
        </w:rPr>
        <w:t>. z dnia 2025.04.09</w:t>
      </w:r>
      <w:r w:rsidR="00A61FD1">
        <w:rPr>
          <w:rFonts w:ascii="Calibri" w:hAnsi="Calibri" w:cs="Calibri"/>
          <w:sz w:val="18"/>
          <w:szCs w:val="18"/>
        </w:rPr>
        <w:t xml:space="preserve"> </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E37F" w14:textId="6E69A52D" w:rsidR="009A4ACC" w:rsidRDefault="009A4ACC" w:rsidP="00A2686F">
    <w:pPr>
      <w:pStyle w:val="Nagwek"/>
      <w:ind w:left="-1134"/>
    </w:pPr>
  </w:p>
  <w:p w14:paraId="30E7A00A" w14:textId="65F2B2FF" w:rsidR="00037B4B" w:rsidRDefault="00037B4B" w:rsidP="00A2686F">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6968" w14:textId="77777777" w:rsidR="000174EA" w:rsidRDefault="0039481F" w:rsidP="00E64D96">
    <w:pPr>
      <w:pStyle w:val="Nagwek"/>
      <w:ind w:left="-1134"/>
    </w:pPr>
    <w:r>
      <w:rPr>
        <w:noProof/>
      </w:rPr>
      <w:drawing>
        <wp:inline distT="0" distB="0" distL="0" distR="0" wp14:anchorId="6622C421" wp14:editId="5ECB15C8">
          <wp:extent cx="7142985" cy="830492"/>
          <wp:effectExtent l="0" t="0" r="0" b="0"/>
          <wp:docPr id="1055851751" name="Obraz 1055851751"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973" cy="863162"/>
                  </a:xfrm>
                  <a:prstGeom prst="rect">
                    <a:avLst/>
                  </a:prstGeom>
                  <a:noFill/>
                  <a:ln>
                    <a:noFill/>
                  </a:ln>
                </pic:spPr>
              </pic:pic>
            </a:graphicData>
          </a:graphic>
        </wp:inline>
      </w:drawing>
    </w:r>
    <w:r w:rsidR="000174EA">
      <w:rPr>
        <w:noProof/>
      </w:rPr>
      <mc:AlternateContent>
        <mc:Choice Requires="wps">
          <w:drawing>
            <wp:inline distT="0" distB="0" distL="0" distR="0" wp14:anchorId="300F73CC" wp14:editId="145DC04D">
              <wp:extent cx="7258050" cy="0"/>
              <wp:effectExtent l="0" t="0" r="0" b="0"/>
              <wp:docPr id="5" name="Łącznik prosty 5"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E3FCEBE" id="Łącznik prosty 5"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" strokecolor="black [3213]" strokeweight=".2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C2613A"/>
    <w:multiLevelType w:val="hybridMultilevel"/>
    <w:tmpl w:val="EFA412C2"/>
    <w:lvl w:ilvl="0" w:tplc="04150011">
      <w:start w:val="1"/>
      <w:numFmt w:val="decimal"/>
      <w:lvlText w:val="%1)"/>
      <w:lvlJc w:val="left"/>
      <w:pPr>
        <w:ind w:left="360"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5605D1"/>
    <w:multiLevelType w:val="multilevel"/>
    <w:tmpl w:val="8DF0D8E6"/>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strike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B04AC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425A0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81B34B9"/>
    <w:multiLevelType w:val="multilevel"/>
    <w:tmpl w:val="E1144820"/>
    <w:lvl w:ilvl="0">
      <w:start w:val="1"/>
      <w:numFmt w:val="decimal"/>
      <w:lvlText w:val="%1."/>
      <w:lvlJc w:val="center"/>
      <w:pPr>
        <w:ind w:left="397" w:hanging="397"/>
      </w:pPr>
      <w:rPr>
        <w:rFonts w:hint="default"/>
      </w:rPr>
    </w:lvl>
    <w:lvl w:ilvl="1">
      <w:start w:val="1"/>
      <w:numFmt w:val="decimal"/>
      <w:lvlText w:val="%2)"/>
      <w:lvlJc w:val="left"/>
      <w:pPr>
        <w:ind w:left="851" w:hanging="454"/>
      </w:pPr>
      <w:rPr>
        <w:rFonts w:hint="default"/>
      </w:rPr>
    </w:lvl>
    <w:lvl w:ilvl="2">
      <w:start w:val="1"/>
      <w:numFmt w:val="decimal"/>
      <w:lvlText w:val="%3)"/>
      <w:lvlJc w:val="left"/>
      <w:pPr>
        <w:ind w:left="927" w:hanging="360"/>
      </w:p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center"/>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EE3844"/>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222E93"/>
    <w:multiLevelType w:val="hybridMultilevel"/>
    <w:tmpl w:val="D40C7A5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40E01B41"/>
    <w:multiLevelType w:val="multilevel"/>
    <w:tmpl w:val="189EA7EA"/>
    <w:lvl w:ilvl="0">
      <w:start w:val="1"/>
      <w:numFmt w:val="decimal"/>
      <w:lvlText w:val="%1)"/>
      <w:lvlJc w:val="left"/>
      <w:pPr>
        <w:ind w:left="794" w:hanging="397"/>
      </w:pPr>
      <w:rPr>
        <w:rFonts w:hint="default"/>
      </w:rPr>
    </w:lvl>
    <w:lvl w:ilvl="1">
      <w:start w:val="1"/>
      <w:numFmt w:val="decimal"/>
      <w:lvlText w:val="%2)"/>
      <w:lvlJc w:val="left"/>
      <w:pPr>
        <w:ind w:left="1248" w:hanging="454"/>
      </w:pPr>
      <w:rPr>
        <w:rFonts w:hint="default"/>
      </w:rPr>
    </w:lvl>
    <w:lvl w:ilvl="2">
      <w:start w:val="1"/>
      <w:numFmt w:val="lowerLetter"/>
      <w:lvlText w:val="%3)"/>
      <w:lvlJc w:val="left"/>
      <w:pPr>
        <w:ind w:left="1644" w:hanging="396"/>
      </w:pPr>
      <w:rPr>
        <w:rFonts w:hint="default"/>
      </w:rPr>
    </w:lvl>
    <w:lvl w:ilvl="3">
      <w:start w:val="1"/>
      <w:numFmt w:val="bullet"/>
      <w:lvlText w:val=""/>
      <w:lvlJc w:val="left"/>
      <w:pPr>
        <w:ind w:left="2041" w:hanging="397"/>
      </w:pPr>
      <w:rPr>
        <w:rFonts w:ascii="Symbol" w:hAnsi="Symbol" w:hint="default"/>
        <w:color w:val="auto"/>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1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4C3618"/>
    <w:multiLevelType w:val="hybridMultilevel"/>
    <w:tmpl w:val="5C242CBA"/>
    <w:lvl w:ilvl="0" w:tplc="C366D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D684BA6"/>
    <w:multiLevelType w:val="multilevel"/>
    <w:tmpl w:val="493621A6"/>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EF6040A"/>
    <w:multiLevelType w:val="multilevel"/>
    <w:tmpl w:val="576051D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strike w:val="0"/>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F03E11"/>
    <w:multiLevelType w:val="hybridMultilevel"/>
    <w:tmpl w:val="D2C2EE9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5A2A4C87"/>
    <w:multiLevelType w:val="multilevel"/>
    <w:tmpl w:val="C10A29BA"/>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strike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61272"/>
    <w:multiLevelType w:val="multilevel"/>
    <w:tmpl w:val="CB4A88D8"/>
    <w:lvl w:ilvl="0">
      <w:start w:val="1"/>
      <w:numFmt w:val="decimal"/>
      <w:lvlText w:val="%1."/>
      <w:lvlJc w:val="center"/>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center"/>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05676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B74A7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BE3A66"/>
    <w:multiLevelType w:val="multilevel"/>
    <w:tmpl w:val="DD06E83E"/>
    <w:lvl w:ilvl="0">
      <w:start w:val="1"/>
      <w:numFmt w:val="decimal"/>
      <w:lvlText w:val="%1."/>
      <w:lvlJc w:val="left"/>
      <w:pPr>
        <w:ind w:left="7060" w:hanging="397"/>
      </w:pPr>
      <w:rPr>
        <w:rFonts w:hint="default"/>
      </w:rPr>
    </w:lvl>
    <w:lvl w:ilvl="1">
      <w:start w:val="1"/>
      <w:numFmt w:val="decimal"/>
      <w:lvlText w:val="%2)"/>
      <w:lvlJc w:val="left"/>
      <w:pPr>
        <w:ind w:left="7514" w:hanging="454"/>
      </w:pPr>
      <w:rPr>
        <w:rFonts w:hint="default"/>
      </w:rPr>
    </w:lvl>
    <w:lvl w:ilvl="2">
      <w:start w:val="1"/>
      <w:numFmt w:val="lowerLetter"/>
      <w:lvlText w:val="%3)"/>
      <w:lvlJc w:val="left"/>
      <w:pPr>
        <w:ind w:left="7910" w:hanging="396"/>
      </w:pPr>
      <w:rPr>
        <w:rFonts w:hint="default"/>
      </w:rPr>
    </w:lvl>
    <w:lvl w:ilvl="3">
      <w:start w:val="1"/>
      <w:numFmt w:val="bullet"/>
      <w:lvlText w:val=""/>
      <w:lvlJc w:val="left"/>
      <w:pPr>
        <w:ind w:left="8307" w:hanging="397"/>
      </w:pPr>
      <w:rPr>
        <w:rFonts w:ascii="Symbol" w:hAnsi="Symbol" w:hint="default"/>
        <w:color w:val="auto"/>
      </w:rPr>
    </w:lvl>
    <w:lvl w:ilvl="4">
      <w:start w:val="1"/>
      <w:numFmt w:val="lowerLetter"/>
      <w:lvlText w:val="(%5)"/>
      <w:lvlJc w:val="left"/>
      <w:pPr>
        <w:ind w:left="8463" w:hanging="360"/>
      </w:pPr>
      <w:rPr>
        <w:rFonts w:hint="default"/>
      </w:rPr>
    </w:lvl>
    <w:lvl w:ilvl="5">
      <w:start w:val="1"/>
      <w:numFmt w:val="lowerRoman"/>
      <w:lvlText w:val="(%6)"/>
      <w:lvlJc w:val="left"/>
      <w:pPr>
        <w:ind w:left="8823" w:hanging="360"/>
      </w:pPr>
      <w:rPr>
        <w:rFonts w:hint="default"/>
      </w:rPr>
    </w:lvl>
    <w:lvl w:ilvl="6">
      <w:start w:val="1"/>
      <w:numFmt w:val="decimal"/>
      <w:lvlText w:val="%7."/>
      <w:lvlJc w:val="left"/>
      <w:pPr>
        <w:ind w:left="9183" w:hanging="360"/>
      </w:pPr>
      <w:rPr>
        <w:rFonts w:hint="default"/>
      </w:rPr>
    </w:lvl>
    <w:lvl w:ilvl="7">
      <w:start w:val="1"/>
      <w:numFmt w:val="lowerLetter"/>
      <w:lvlText w:val="%8."/>
      <w:lvlJc w:val="left"/>
      <w:pPr>
        <w:ind w:left="9543" w:hanging="360"/>
      </w:pPr>
      <w:rPr>
        <w:rFonts w:hint="default"/>
      </w:rPr>
    </w:lvl>
    <w:lvl w:ilvl="8">
      <w:start w:val="1"/>
      <w:numFmt w:val="lowerRoman"/>
      <w:lvlText w:val="%9."/>
      <w:lvlJc w:val="left"/>
      <w:pPr>
        <w:ind w:left="9903" w:hanging="360"/>
      </w:pPr>
      <w:rPr>
        <w:rFonts w:hint="default"/>
      </w:rPr>
    </w:lvl>
  </w:abstractNum>
  <w:abstractNum w:abstractNumId="24" w15:restartNumberingAfterBreak="0">
    <w:nsid w:val="72545B77"/>
    <w:multiLevelType w:val="multilevel"/>
    <w:tmpl w:val="CB4A88D8"/>
    <w:lvl w:ilvl="0">
      <w:start w:val="1"/>
      <w:numFmt w:val="decimal"/>
      <w:lvlText w:val="%1."/>
      <w:lvlJc w:val="center"/>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center"/>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4095E83"/>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93D7A26"/>
    <w:multiLevelType w:val="multilevel"/>
    <w:tmpl w:val="7A2E9466"/>
    <w:lvl w:ilvl="0">
      <w:start w:val="1"/>
      <w:numFmt w:val="decimal"/>
      <w:lvlText w:val="%1."/>
      <w:lvlJc w:val="center"/>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center"/>
      <w:pPr>
        <w:ind w:left="36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FA35C0A"/>
    <w:multiLevelType w:val="multilevel"/>
    <w:tmpl w:val="428E9EAC"/>
    <w:numStyleLink w:val="Lista1"/>
  </w:abstractNum>
  <w:num w:numId="1" w16cid:durableId="2064861739">
    <w:abstractNumId w:val="21"/>
  </w:num>
  <w:num w:numId="2" w16cid:durableId="166869448">
    <w:abstractNumId w:val="27"/>
  </w:num>
  <w:num w:numId="3" w16cid:durableId="1388841766">
    <w:abstractNumId w:val="16"/>
  </w:num>
  <w:num w:numId="4" w16cid:durableId="201985767">
    <w:abstractNumId w:val="0"/>
  </w:num>
  <w:num w:numId="5" w16cid:durableId="139663483">
    <w:abstractNumId w:val="22"/>
  </w:num>
  <w:num w:numId="6" w16cid:durableId="1510172627">
    <w:abstractNumId w:val="18"/>
  </w:num>
  <w:num w:numId="7" w16cid:durableId="1588730990">
    <w:abstractNumId w:val="23"/>
  </w:num>
  <w:num w:numId="8" w16cid:durableId="499587731">
    <w:abstractNumId w:val="6"/>
  </w:num>
  <w:num w:numId="9" w16cid:durableId="1974556647">
    <w:abstractNumId w:val="4"/>
  </w:num>
  <w:num w:numId="10" w16cid:durableId="1904288006">
    <w:abstractNumId w:val="3"/>
  </w:num>
  <w:num w:numId="11" w16cid:durableId="1612132349">
    <w:abstractNumId w:val="2"/>
  </w:num>
  <w:num w:numId="12" w16cid:durableId="1903523096">
    <w:abstractNumId w:val="5"/>
  </w:num>
  <w:num w:numId="13" w16cid:durableId="1084643745">
    <w:abstractNumId w:val="20"/>
  </w:num>
  <w:num w:numId="14" w16cid:durableId="583493740">
    <w:abstractNumId w:val="25"/>
  </w:num>
  <w:num w:numId="15" w16cid:durableId="535629968">
    <w:abstractNumId w:val="15"/>
  </w:num>
  <w:num w:numId="16" w16cid:durableId="1255165360">
    <w:abstractNumId w:val="19"/>
  </w:num>
  <w:num w:numId="17" w16cid:durableId="921449038">
    <w:abstractNumId w:val="13"/>
  </w:num>
  <w:num w:numId="18" w16cid:durableId="1082027395">
    <w:abstractNumId w:val="12"/>
  </w:num>
  <w:num w:numId="19" w16cid:durableId="1263757357">
    <w:abstractNumId w:val="7"/>
  </w:num>
  <w:num w:numId="20" w16cid:durableId="729226838">
    <w:abstractNumId w:val="9"/>
  </w:num>
  <w:num w:numId="21" w16cid:durableId="2144804173">
    <w:abstractNumId w:val="8"/>
  </w:num>
  <w:num w:numId="22" w16cid:durableId="2080516434">
    <w:abstractNumId w:val="26"/>
  </w:num>
  <w:num w:numId="23" w16cid:durableId="1669822647">
    <w:abstractNumId w:val="24"/>
  </w:num>
  <w:num w:numId="24" w16cid:durableId="292252511">
    <w:abstractNumId w:val="14"/>
  </w:num>
  <w:num w:numId="25" w16cid:durableId="2042784833">
    <w:abstractNumId w:val="1"/>
  </w:num>
  <w:num w:numId="26" w16cid:durableId="453520947">
    <w:abstractNumId w:val="17"/>
  </w:num>
  <w:num w:numId="27" w16cid:durableId="1768453581">
    <w:abstractNumId w:val="10"/>
  </w:num>
  <w:num w:numId="28" w16cid:durableId="1534489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F4CEFC24-8B9A-4624-A273-72ACFE5FE756}"/>
  </w:docVars>
  <w:rsids>
    <w:rsidRoot w:val="001A02A1"/>
    <w:rsid w:val="00001EA0"/>
    <w:rsid w:val="00004A4A"/>
    <w:rsid w:val="0001498C"/>
    <w:rsid w:val="00015BA7"/>
    <w:rsid w:val="000174EA"/>
    <w:rsid w:val="000364DF"/>
    <w:rsid w:val="00037B4B"/>
    <w:rsid w:val="00041599"/>
    <w:rsid w:val="000418CC"/>
    <w:rsid w:val="00061F20"/>
    <w:rsid w:val="00073F08"/>
    <w:rsid w:val="00080D83"/>
    <w:rsid w:val="00083E0C"/>
    <w:rsid w:val="000A3836"/>
    <w:rsid w:val="000A6DAE"/>
    <w:rsid w:val="000B27C8"/>
    <w:rsid w:val="000B2E77"/>
    <w:rsid w:val="000B42E8"/>
    <w:rsid w:val="000B77BC"/>
    <w:rsid w:val="000C33E5"/>
    <w:rsid w:val="000C59FE"/>
    <w:rsid w:val="000D283E"/>
    <w:rsid w:val="000D6BBA"/>
    <w:rsid w:val="000E2E5F"/>
    <w:rsid w:val="000E6C87"/>
    <w:rsid w:val="00107BA4"/>
    <w:rsid w:val="001141A4"/>
    <w:rsid w:val="00114936"/>
    <w:rsid w:val="001178FD"/>
    <w:rsid w:val="00120BC8"/>
    <w:rsid w:val="00124D4A"/>
    <w:rsid w:val="00124DA1"/>
    <w:rsid w:val="001304E7"/>
    <w:rsid w:val="00130B23"/>
    <w:rsid w:val="00132A2C"/>
    <w:rsid w:val="00141291"/>
    <w:rsid w:val="001520FF"/>
    <w:rsid w:val="00167502"/>
    <w:rsid w:val="0017076C"/>
    <w:rsid w:val="001724B9"/>
    <w:rsid w:val="0017686B"/>
    <w:rsid w:val="00187286"/>
    <w:rsid w:val="001A02A1"/>
    <w:rsid w:val="001A081C"/>
    <w:rsid w:val="001A184F"/>
    <w:rsid w:val="001A27FA"/>
    <w:rsid w:val="001A356F"/>
    <w:rsid w:val="001A3D33"/>
    <w:rsid w:val="001A648B"/>
    <w:rsid w:val="001B1117"/>
    <w:rsid w:val="001B210F"/>
    <w:rsid w:val="001C48BC"/>
    <w:rsid w:val="001C5127"/>
    <w:rsid w:val="001D059A"/>
    <w:rsid w:val="001D1C12"/>
    <w:rsid w:val="001E6218"/>
    <w:rsid w:val="001E6F4C"/>
    <w:rsid w:val="001E76FE"/>
    <w:rsid w:val="001E7CA5"/>
    <w:rsid w:val="00217E29"/>
    <w:rsid w:val="0024072A"/>
    <w:rsid w:val="00241C1F"/>
    <w:rsid w:val="002425AE"/>
    <w:rsid w:val="00242C25"/>
    <w:rsid w:val="002529E4"/>
    <w:rsid w:val="00253331"/>
    <w:rsid w:val="00262BF0"/>
    <w:rsid w:val="00271E8F"/>
    <w:rsid w:val="002803DC"/>
    <w:rsid w:val="00292F92"/>
    <w:rsid w:val="002A1F6D"/>
    <w:rsid w:val="002B0E67"/>
    <w:rsid w:val="002B177F"/>
    <w:rsid w:val="002C324B"/>
    <w:rsid w:val="002C6347"/>
    <w:rsid w:val="002D5169"/>
    <w:rsid w:val="002F68BD"/>
    <w:rsid w:val="0030508F"/>
    <w:rsid w:val="00315901"/>
    <w:rsid w:val="0031608F"/>
    <w:rsid w:val="00320AAC"/>
    <w:rsid w:val="00325198"/>
    <w:rsid w:val="00333CD3"/>
    <w:rsid w:val="0033692B"/>
    <w:rsid w:val="00341294"/>
    <w:rsid w:val="003473F1"/>
    <w:rsid w:val="003508AB"/>
    <w:rsid w:val="003526F5"/>
    <w:rsid w:val="0035324B"/>
    <w:rsid w:val="0035482A"/>
    <w:rsid w:val="003619F2"/>
    <w:rsid w:val="00365820"/>
    <w:rsid w:val="003706A0"/>
    <w:rsid w:val="00377AA9"/>
    <w:rsid w:val="0038222C"/>
    <w:rsid w:val="00387FDB"/>
    <w:rsid w:val="0039481F"/>
    <w:rsid w:val="0039693E"/>
    <w:rsid w:val="003A5BE7"/>
    <w:rsid w:val="003A639C"/>
    <w:rsid w:val="003A701F"/>
    <w:rsid w:val="003B47E7"/>
    <w:rsid w:val="003C3BB0"/>
    <w:rsid w:val="003C554F"/>
    <w:rsid w:val="003C6F51"/>
    <w:rsid w:val="003D1A5A"/>
    <w:rsid w:val="003D2E32"/>
    <w:rsid w:val="003E5722"/>
    <w:rsid w:val="003F6CB8"/>
    <w:rsid w:val="003F78E8"/>
    <w:rsid w:val="0040149C"/>
    <w:rsid w:val="004039B3"/>
    <w:rsid w:val="00404032"/>
    <w:rsid w:val="0041095B"/>
    <w:rsid w:val="00414478"/>
    <w:rsid w:val="004408B2"/>
    <w:rsid w:val="004430F4"/>
    <w:rsid w:val="00461D43"/>
    <w:rsid w:val="00464281"/>
    <w:rsid w:val="004653BF"/>
    <w:rsid w:val="00473E5E"/>
    <w:rsid w:val="00476932"/>
    <w:rsid w:val="00491A3D"/>
    <w:rsid w:val="00492BD3"/>
    <w:rsid w:val="00492D45"/>
    <w:rsid w:val="00497D74"/>
    <w:rsid w:val="004A367F"/>
    <w:rsid w:val="004B2CAA"/>
    <w:rsid w:val="004B37C6"/>
    <w:rsid w:val="004B38AD"/>
    <w:rsid w:val="004B70BD"/>
    <w:rsid w:val="004C0573"/>
    <w:rsid w:val="004C303B"/>
    <w:rsid w:val="004F1A4A"/>
    <w:rsid w:val="004F2730"/>
    <w:rsid w:val="004F453D"/>
    <w:rsid w:val="004F5602"/>
    <w:rsid w:val="004F605C"/>
    <w:rsid w:val="004F616B"/>
    <w:rsid w:val="004F6F00"/>
    <w:rsid w:val="00500174"/>
    <w:rsid w:val="005007B5"/>
    <w:rsid w:val="00501701"/>
    <w:rsid w:val="00507C25"/>
    <w:rsid w:val="0052111D"/>
    <w:rsid w:val="0052423C"/>
    <w:rsid w:val="005266B7"/>
    <w:rsid w:val="005427DA"/>
    <w:rsid w:val="00543C4C"/>
    <w:rsid w:val="0055146E"/>
    <w:rsid w:val="00574D0F"/>
    <w:rsid w:val="005760A9"/>
    <w:rsid w:val="005804B9"/>
    <w:rsid w:val="00584DA5"/>
    <w:rsid w:val="00594464"/>
    <w:rsid w:val="005A15B7"/>
    <w:rsid w:val="005B1275"/>
    <w:rsid w:val="005B17DB"/>
    <w:rsid w:val="005B39A8"/>
    <w:rsid w:val="005C2590"/>
    <w:rsid w:val="005E3C90"/>
    <w:rsid w:val="006065E1"/>
    <w:rsid w:val="006113BD"/>
    <w:rsid w:val="006118A7"/>
    <w:rsid w:val="00611A71"/>
    <w:rsid w:val="00613A66"/>
    <w:rsid w:val="0061767F"/>
    <w:rsid w:val="00620C32"/>
    <w:rsid w:val="00622781"/>
    <w:rsid w:val="00630B96"/>
    <w:rsid w:val="00636105"/>
    <w:rsid w:val="00636A7F"/>
    <w:rsid w:val="00640BFF"/>
    <w:rsid w:val="00654AB5"/>
    <w:rsid w:val="00656DD7"/>
    <w:rsid w:val="0066032A"/>
    <w:rsid w:val="00665A91"/>
    <w:rsid w:val="00681CFF"/>
    <w:rsid w:val="0069621B"/>
    <w:rsid w:val="006B2E41"/>
    <w:rsid w:val="006B4267"/>
    <w:rsid w:val="006B78CA"/>
    <w:rsid w:val="006C09BA"/>
    <w:rsid w:val="006D47D7"/>
    <w:rsid w:val="006E5212"/>
    <w:rsid w:val="006F0C63"/>
    <w:rsid w:val="006F209E"/>
    <w:rsid w:val="006F6EF2"/>
    <w:rsid w:val="00702091"/>
    <w:rsid w:val="00703CF7"/>
    <w:rsid w:val="00710B59"/>
    <w:rsid w:val="007138B0"/>
    <w:rsid w:val="00721F32"/>
    <w:rsid w:val="00725B36"/>
    <w:rsid w:val="007266D8"/>
    <w:rsid w:val="00727F94"/>
    <w:rsid w:val="007337EB"/>
    <w:rsid w:val="00733A8D"/>
    <w:rsid w:val="00745D18"/>
    <w:rsid w:val="007609BA"/>
    <w:rsid w:val="00763861"/>
    <w:rsid w:val="00764519"/>
    <w:rsid w:val="00776530"/>
    <w:rsid w:val="00780FAA"/>
    <w:rsid w:val="0078294C"/>
    <w:rsid w:val="00787E81"/>
    <w:rsid w:val="00790C84"/>
    <w:rsid w:val="00791E8E"/>
    <w:rsid w:val="007A0109"/>
    <w:rsid w:val="007B2500"/>
    <w:rsid w:val="007B5688"/>
    <w:rsid w:val="007C625D"/>
    <w:rsid w:val="007C7F7C"/>
    <w:rsid w:val="007D0950"/>
    <w:rsid w:val="007D2A38"/>
    <w:rsid w:val="007D61D6"/>
    <w:rsid w:val="007E1B19"/>
    <w:rsid w:val="007E7D4A"/>
    <w:rsid w:val="007F0B69"/>
    <w:rsid w:val="007F3623"/>
    <w:rsid w:val="007F3812"/>
    <w:rsid w:val="007F4ABA"/>
    <w:rsid w:val="007F7815"/>
    <w:rsid w:val="0080395D"/>
    <w:rsid w:val="00816D43"/>
    <w:rsid w:val="00822FD5"/>
    <w:rsid w:val="00827311"/>
    <w:rsid w:val="00834BB4"/>
    <w:rsid w:val="00834D1D"/>
    <w:rsid w:val="00835187"/>
    <w:rsid w:val="0085247E"/>
    <w:rsid w:val="00852A0B"/>
    <w:rsid w:val="0086120A"/>
    <w:rsid w:val="0086460D"/>
    <w:rsid w:val="008676DA"/>
    <w:rsid w:val="00873501"/>
    <w:rsid w:val="00876326"/>
    <w:rsid w:val="00886A30"/>
    <w:rsid w:val="008945D9"/>
    <w:rsid w:val="008A4CAF"/>
    <w:rsid w:val="008B74FD"/>
    <w:rsid w:val="008B7737"/>
    <w:rsid w:val="008C52E2"/>
    <w:rsid w:val="008D3C5F"/>
    <w:rsid w:val="008D3FE0"/>
    <w:rsid w:val="008E1B04"/>
    <w:rsid w:val="008E6DE3"/>
    <w:rsid w:val="008F3499"/>
    <w:rsid w:val="008F4671"/>
    <w:rsid w:val="008F62E8"/>
    <w:rsid w:val="00904025"/>
    <w:rsid w:val="00917919"/>
    <w:rsid w:val="00922956"/>
    <w:rsid w:val="00923E65"/>
    <w:rsid w:val="0092419D"/>
    <w:rsid w:val="009249E5"/>
    <w:rsid w:val="00924E65"/>
    <w:rsid w:val="00925890"/>
    <w:rsid w:val="0092637C"/>
    <w:rsid w:val="009317FC"/>
    <w:rsid w:val="00944255"/>
    <w:rsid w:val="0094519B"/>
    <w:rsid w:val="009456A0"/>
    <w:rsid w:val="00952927"/>
    <w:rsid w:val="0095499E"/>
    <w:rsid w:val="009706FB"/>
    <w:rsid w:val="009726FB"/>
    <w:rsid w:val="00975C34"/>
    <w:rsid w:val="00976602"/>
    <w:rsid w:val="00992E95"/>
    <w:rsid w:val="00995ADB"/>
    <w:rsid w:val="009A080A"/>
    <w:rsid w:val="009A4ACC"/>
    <w:rsid w:val="009B0679"/>
    <w:rsid w:val="009B6EB3"/>
    <w:rsid w:val="009B7495"/>
    <w:rsid w:val="009D32F9"/>
    <w:rsid w:val="009D71C1"/>
    <w:rsid w:val="009E36A8"/>
    <w:rsid w:val="009F018C"/>
    <w:rsid w:val="009F2CF0"/>
    <w:rsid w:val="009F3405"/>
    <w:rsid w:val="00A0160D"/>
    <w:rsid w:val="00A02EF7"/>
    <w:rsid w:val="00A04300"/>
    <w:rsid w:val="00A04690"/>
    <w:rsid w:val="00A17CE5"/>
    <w:rsid w:val="00A20B0F"/>
    <w:rsid w:val="00A25DDC"/>
    <w:rsid w:val="00A2686F"/>
    <w:rsid w:val="00A40DD3"/>
    <w:rsid w:val="00A56EB7"/>
    <w:rsid w:val="00A6137A"/>
    <w:rsid w:val="00A61FD1"/>
    <w:rsid w:val="00A63398"/>
    <w:rsid w:val="00A65723"/>
    <w:rsid w:val="00A73CD5"/>
    <w:rsid w:val="00A8046F"/>
    <w:rsid w:val="00A816B2"/>
    <w:rsid w:val="00A830EB"/>
    <w:rsid w:val="00A8311B"/>
    <w:rsid w:val="00A938A6"/>
    <w:rsid w:val="00AA7BDF"/>
    <w:rsid w:val="00AD1EFE"/>
    <w:rsid w:val="00AD2501"/>
    <w:rsid w:val="00AD51FC"/>
    <w:rsid w:val="00AD7E56"/>
    <w:rsid w:val="00AE626F"/>
    <w:rsid w:val="00B01F08"/>
    <w:rsid w:val="00B0279A"/>
    <w:rsid w:val="00B03FCB"/>
    <w:rsid w:val="00B11752"/>
    <w:rsid w:val="00B16E8F"/>
    <w:rsid w:val="00B2442F"/>
    <w:rsid w:val="00B30401"/>
    <w:rsid w:val="00B41119"/>
    <w:rsid w:val="00B43F65"/>
    <w:rsid w:val="00B45C86"/>
    <w:rsid w:val="00B46B32"/>
    <w:rsid w:val="00B47267"/>
    <w:rsid w:val="00B47A5A"/>
    <w:rsid w:val="00B541EA"/>
    <w:rsid w:val="00B6637D"/>
    <w:rsid w:val="00B67347"/>
    <w:rsid w:val="00B878E6"/>
    <w:rsid w:val="00B944E8"/>
    <w:rsid w:val="00BA639B"/>
    <w:rsid w:val="00BA69E9"/>
    <w:rsid w:val="00BB76D0"/>
    <w:rsid w:val="00BC21AB"/>
    <w:rsid w:val="00BC2DD6"/>
    <w:rsid w:val="00BC363C"/>
    <w:rsid w:val="00BD063F"/>
    <w:rsid w:val="00BE0733"/>
    <w:rsid w:val="00BE2A82"/>
    <w:rsid w:val="00BF2DA0"/>
    <w:rsid w:val="00BF7194"/>
    <w:rsid w:val="00C075E1"/>
    <w:rsid w:val="00C13A30"/>
    <w:rsid w:val="00C268A0"/>
    <w:rsid w:val="00C31451"/>
    <w:rsid w:val="00C34943"/>
    <w:rsid w:val="00C377A0"/>
    <w:rsid w:val="00C41DFE"/>
    <w:rsid w:val="00C456D2"/>
    <w:rsid w:val="00C47BF7"/>
    <w:rsid w:val="00C502D4"/>
    <w:rsid w:val="00C57BB1"/>
    <w:rsid w:val="00C57BE5"/>
    <w:rsid w:val="00C629E8"/>
    <w:rsid w:val="00C62C24"/>
    <w:rsid w:val="00C635B6"/>
    <w:rsid w:val="00C6670B"/>
    <w:rsid w:val="00C84CCD"/>
    <w:rsid w:val="00C87743"/>
    <w:rsid w:val="00CA428A"/>
    <w:rsid w:val="00CA5CBD"/>
    <w:rsid w:val="00CD6609"/>
    <w:rsid w:val="00CE005B"/>
    <w:rsid w:val="00CE279C"/>
    <w:rsid w:val="00CE3FA0"/>
    <w:rsid w:val="00D01328"/>
    <w:rsid w:val="00D0361A"/>
    <w:rsid w:val="00D1150B"/>
    <w:rsid w:val="00D132DF"/>
    <w:rsid w:val="00D16F8A"/>
    <w:rsid w:val="00D275C3"/>
    <w:rsid w:val="00D30ADD"/>
    <w:rsid w:val="00D3306F"/>
    <w:rsid w:val="00D366DC"/>
    <w:rsid w:val="00D43A0D"/>
    <w:rsid w:val="00D46867"/>
    <w:rsid w:val="00D50E18"/>
    <w:rsid w:val="00D526F3"/>
    <w:rsid w:val="00D57724"/>
    <w:rsid w:val="00D65796"/>
    <w:rsid w:val="00D77056"/>
    <w:rsid w:val="00D804A0"/>
    <w:rsid w:val="00D832B1"/>
    <w:rsid w:val="00D84D8B"/>
    <w:rsid w:val="00DA2034"/>
    <w:rsid w:val="00DB314B"/>
    <w:rsid w:val="00DC2AB7"/>
    <w:rsid w:val="00DC733E"/>
    <w:rsid w:val="00DD1488"/>
    <w:rsid w:val="00DE056C"/>
    <w:rsid w:val="00DE36D0"/>
    <w:rsid w:val="00DE5229"/>
    <w:rsid w:val="00DF57BE"/>
    <w:rsid w:val="00DF739A"/>
    <w:rsid w:val="00E0208B"/>
    <w:rsid w:val="00E06500"/>
    <w:rsid w:val="00E25BB3"/>
    <w:rsid w:val="00E3311A"/>
    <w:rsid w:val="00E37365"/>
    <w:rsid w:val="00E4496F"/>
    <w:rsid w:val="00E4691E"/>
    <w:rsid w:val="00E50FE2"/>
    <w:rsid w:val="00E539C6"/>
    <w:rsid w:val="00E57060"/>
    <w:rsid w:val="00E64D96"/>
    <w:rsid w:val="00E65BAA"/>
    <w:rsid w:val="00E81ADD"/>
    <w:rsid w:val="00E86CB4"/>
    <w:rsid w:val="00E87616"/>
    <w:rsid w:val="00E92F28"/>
    <w:rsid w:val="00EA5C16"/>
    <w:rsid w:val="00EC0ADA"/>
    <w:rsid w:val="00ED42DC"/>
    <w:rsid w:val="00EE526B"/>
    <w:rsid w:val="00EE78AA"/>
    <w:rsid w:val="00EF000D"/>
    <w:rsid w:val="00EF5718"/>
    <w:rsid w:val="00F02994"/>
    <w:rsid w:val="00F02C61"/>
    <w:rsid w:val="00F060EB"/>
    <w:rsid w:val="00F13DE9"/>
    <w:rsid w:val="00F16AE1"/>
    <w:rsid w:val="00F35D0B"/>
    <w:rsid w:val="00F47CD9"/>
    <w:rsid w:val="00F5032F"/>
    <w:rsid w:val="00F545A3"/>
    <w:rsid w:val="00F80046"/>
    <w:rsid w:val="00F83EE2"/>
    <w:rsid w:val="00F94E5B"/>
    <w:rsid w:val="00FA07E9"/>
    <w:rsid w:val="00FA1B6C"/>
    <w:rsid w:val="00FA47BF"/>
    <w:rsid w:val="00FB1502"/>
    <w:rsid w:val="00FB5091"/>
    <w:rsid w:val="00FB5706"/>
    <w:rsid w:val="00FB5AE4"/>
    <w:rsid w:val="00FB7887"/>
    <w:rsid w:val="00FD0733"/>
    <w:rsid w:val="00FD199C"/>
    <w:rsid w:val="00FD26A5"/>
    <w:rsid w:val="00FD3190"/>
    <w:rsid w:val="00FD399E"/>
    <w:rsid w:val="00FE0A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63135"/>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paragraph" w:styleId="Nagwek1">
    <w:name w:val="heading 1"/>
    <w:basedOn w:val="Normalny"/>
    <w:next w:val="Normalny"/>
    <w:link w:val="Nagwek1Znak"/>
    <w:qFormat/>
    <w:rsid w:val="00B67347"/>
    <w:pPr>
      <w:keepNext/>
      <w:spacing w:before="160" w:after="160"/>
      <w:jc w:val="center"/>
      <w:outlineLvl w:val="0"/>
    </w:pPr>
    <w:rPr>
      <w:rFonts w:ascii="Calibri" w:hAnsi="Calibri"/>
      <w:bCs/>
      <w:sz w:val="20"/>
      <w:szCs w:val="20"/>
      <w:lang w:val="x-none" w:eastAsia="x-none"/>
    </w:rPr>
  </w:style>
  <w:style w:type="paragraph" w:styleId="Nagwek3">
    <w:name w:val="heading 3"/>
    <w:basedOn w:val="Normalny"/>
    <w:next w:val="Normalny"/>
    <w:link w:val="Nagwek3Znak"/>
    <w:semiHidden/>
    <w:unhideWhenUsed/>
    <w:qFormat/>
    <w:rsid w:val="001C5127"/>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uiPriority w:val="99"/>
    <w:rsid w:val="001A02A1"/>
    <w:rPr>
      <w:rFonts w:ascii="Segoe UI" w:hAnsi="Segoe UI" w:cs="Segoe UI"/>
      <w:sz w:val="18"/>
      <w:szCs w:val="18"/>
    </w:rPr>
  </w:style>
  <w:style w:type="character" w:customStyle="1" w:styleId="TekstdymkaZnak">
    <w:name w:val="Tekst dymka Znak"/>
    <w:basedOn w:val="Domylnaczcionkaakapitu"/>
    <w:link w:val="Tekstdymka"/>
    <w:uiPriority w:val="99"/>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aliases w:val="Preambuła,T_SZ_List Paragraph,Numerowanie,Akapit z listą BS"/>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table" w:styleId="Tabela-Siatka">
    <w:name w:val="Table Grid"/>
    <w:basedOn w:val="Standardowy"/>
    <w:uiPriority w:val="59"/>
    <w:rsid w:val="00CE3FA0"/>
    <w:rPr>
      <w:rFonts w:ascii="Calibri" w:eastAsia="Calibri" w:hAnsi="Calibri" w:cs="Calibri"/>
      <w:color w:val="40404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CE3FA0"/>
    <w:rPr>
      <w:color w:val="0000FF"/>
      <w:u w:val="single"/>
    </w:rPr>
  </w:style>
  <w:style w:type="character" w:customStyle="1" w:styleId="Nagwek1Znak">
    <w:name w:val="Nagłówek 1 Znak"/>
    <w:basedOn w:val="Domylnaczcionkaakapitu"/>
    <w:link w:val="Nagwek1"/>
    <w:rsid w:val="00B67347"/>
    <w:rPr>
      <w:rFonts w:ascii="Calibri" w:hAnsi="Calibri"/>
      <w:bCs/>
      <w:lang w:val="x-none" w:eastAsia="x-none"/>
    </w:rPr>
  </w:style>
  <w:style w:type="character" w:customStyle="1" w:styleId="AkapitzlistZnak">
    <w:name w:val="Akapit z listą Znak"/>
    <w:aliases w:val="Preambuła Znak,T_SZ_List Paragraph Znak,Numerowanie Znak,Akapit z listą BS Znak"/>
    <w:link w:val="Akapitzlist"/>
    <w:uiPriority w:val="34"/>
    <w:qFormat/>
    <w:locked/>
    <w:rsid w:val="00B67347"/>
    <w:rPr>
      <w:rFonts w:ascii="Arial" w:hAnsi="Arial"/>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B67347"/>
    <w:pPr>
      <w:spacing w:line="240" w:lineRule="auto"/>
    </w:pPr>
    <w:rPr>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67347"/>
    <w:rPr>
      <w:rFonts w:ascii="Arial" w:hAnsi="Arial"/>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B67347"/>
    <w:rPr>
      <w:vertAlign w:val="superscript"/>
    </w:rPr>
  </w:style>
  <w:style w:type="paragraph" w:styleId="Tekstpodstawowy">
    <w:name w:val="Body Text"/>
    <w:basedOn w:val="Normalny"/>
    <w:link w:val="TekstpodstawowyZnak"/>
    <w:rsid w:val="00B67347"/>
    <w:pPr>
      <w:spacing w:line="240" w:lineRule="auto"/>
      <w:jc w:val="both"/>
    </w:pPr>
    <w:rPr>
      <w:rFonts w:ascii="Times New Roman" w:hAnsi="Times New Roman"/>
      <w:lang w:val="x-none" w:eastAsia="x-none"/>
    </w:rPr>
  </w:style>
  <w:style w:type="character" w:customStyle="1" w:styleId="TekstpodstawowyZnak">
    <w:name w:val="Tekst podstawowy Znak"/>
    <w:basedOn w:val="Domylnaczcionkaakapitu"/>
    <w:link w:val="Tekstpodstawowy"/>
    <w:rsid w:val="00B67347"/>
    <w:rPr>
      <w:sz w:val="24"/>
      <w:szCs w:val="24"/>
      <w:lang w:val="x-none" w:eastAsia="x-none"/>
    </w:rPr>
  </w:style>
  <w:style w:type="paragraph" w:customStyle="1" w:styleId="Pisma">
    <w:name w:val="Pisma"/>
    <w:basedOn w:val="Normalny"/>
    <w:rsid w:val="00B67347"/>
    <w:pPr>
      <w:autoSpaceDE w:val="0"/>
      <w:autoSpaceDN w:val="0"/>
      <w:spacing w:line="240" w:lineRule="auto"/>
      <w:jc w:val="both"/>
    </w:pPr>
    <w:rPr>
      <w:rFonts w:ascii="Times New Roman" w:hAnsi="Times New Roman"/>
      <w:sz w:val="20"/>
    </w:rPr>
  </w:style>
  <w:style w:type="character" w:customStyle="1" w:styleId="StopkaZnak">
    <w:name w:val="Stopka Znak"/>
    <w:basedOn w:val="Domylnaczcionkaakapitu"/>
    <w:link w:val="Stopka"/>
    <w:uiPriority w:val="99"/>
    <w:rsid w:val="00B67347"/>
    <w:rPr>
      <w:rFonts w:ascii="Arial" w:hAnsi="Arial"/>
      <w:sz w:val="24"/>
      <w:szCs w:val="24"/>
    </w:rPr>
  </w:style>
  <w:style w:type="character" w:styleId="Odwoaniedokomentarza">
    <w:name w:val="annotation reference"/>
    <w:basedOn w:val="Domylnaczcionkaakapitu"/>
    <w:uiPriority w:val="99"/>
    <w:rsid w:val="00B67347"/>
    <w:rPr>
      <w:sz w:val="16"/>
      <w:szCs w:val="16"/>
    </w:rPr>
  </w:style>
  <w:style w:type="paragraph" w:styleId="Tekstkomentarza">
    <w:name w:val="annotation text"/>
    <w:basedOn w:val="Normalny"/>
    <w:link w:val="TekstkomentarzaZnak"/>
    <w:rsid w:val="00B67347"/>
    <w:pPr>
      <w:spacing w:line="240" w:lineRule="auto"/>
    </w:pPr>
    <w:rPr>
      <w:sz w:val="20"/>
      <w:szCs w:val="20"/>
    </w:rPr>
  </w:style>
  <w:style w:type="character" w:customStyle="1" w:styleId="TekstkomentarzaZnak">
    <w:name w:val="Tekst komentarza Znak"/>
    <w:basedOn w:val="Domylnaczcionkaakapitu"/>
    <w:link w:val="Tekstkomentarza"/>
    <w:rsid w:val="00B67347"/>
    <w:rPr>
      <w:rFonts w:ascii="Arial" w:hAnsi="Arial"/>
    </w:rPr>
  </w:style>
  <w:style w:type="paragraph" w:styleId="Tematkomentarza">
    <w:name w:val="annotation subject"/>
    <w:basedOn w:val="Tekstkomentarza"/>
    <w:next w:val="Tekstkomentarza"/>
    <w:link w:val="TematkomentarzaZnak"/>
    <w:rsid w:val="00B67347"/>
    <w:rPr>
      <w:b/>
      <w:bCs/>
    </w:rPr>
  </w:style>
  <w:style w:type="character" w:customStyle="1" w:styleId="TematkomentarzaZnak">
    <w:name w:val="Temat komentarza Znak"/>
    <w:basedOn w:val="TekstkomentarzaZnak"/>
    <w:link w:val="Tematkomentarza"/>
    <w:rsid w:val="00B67347"/>
    <w:rPr>
      <w:rFonts w:ascii="Arial" w:hAnsi="Arial"/>
      <w:b/>
      <w:bCs/>
    </w:rPr>
  </w:style>
  <w:style w:type="character" w:styleId="Nierozpoznanawzmianka">
    <w:name w:val="Unresolved Mention"/>
    <w:basedOn w:val="Domylnaczcionkaakapitu"/>
    <w:uiPriority w:val="99"/>
    <w:semiHidden/>
    <w:unhideWhenUsed/>
    <w:rsid w:val="00654AB5"/>
    <w:rPr>
      <w:color w:val="605E5C"/>
      <w:shd w:val="clear" w:color="auto" w:fill="E1DFDD"/>
    </w:rPr>
  </w:style>
  <w:style w:type="paragraph" w:styleId="Poprawka">
    <w:name w:val="Revision"/>
    <w:hidden/>
    <w:uiPriority w:val="99"/>
    <w:semiHidden/>
    <w:rsid w:val="001C5127"/>
    <w:rPr>
      <w:rFonts w:ascii="Arial" w:hAnsi="Arial"/>
      <w:sz w:val="24"/>
      <w:szCs w:val="24"/>
    </w:rPr>
  </w:style>
  <w:style w:type="paragraph" w:styleId="Tekstprzypisukocowego">
    <w:name w:val="endnote text"/>
    <w:basedOn w:val="Normalny"/>
    <w:link w:val="TekstprzypisukocowegoZnak"/>
    <w:rsid w:val="001C5127"/>
    <w:pPr>
      <w:spacing w:line="240" w:lineRule="auto"/>
    </w:pPr>
    <w:rPr>
      <w:sz w:val="20"/>
      <w:szCs w:val="20"/>
    </w:rPr>
  </w:style>
  <w:style w:type="character" w:customStyle="1" w:styleId="TekstprzypisukocowegoZnak">
    <w:name w:val="Tekst przypisu końcowego Znak"/>
    <w:basedOn w:val="Domylnaczcionkaakapitu"/>
    <w:link w:val="Tekstprzypisukocowego"/>
    <w:rsid w:val="001C5127"/>
    <w:rPr>
      <w:rFonts w:ascii="Arial" w:hAnsi="Arial"/>
    </w:rPr>
  </w:style>
  <w:style w:type="character" w:styleId="Odwoanieprzypisukocowego">
    <w:name w:val="endnote reference"/>
    <w:basedOn w:val="Domylnaczcionkaakapitu"/>
    <w:rsid w:val="001C5127"/>
    <w:rPr>
      <w:vertAlign w:val="superscript"/>
    </w:rPr>
  </w:style>
  <w:style w:type="character" w:customStyle="1" w:styleId="Nagwek3Znak">
    <w:name w:val="Nagłówek 3 Znak"/>
    <w:basedOn w:val="Domylnaczcionkaakapitu"/>
    <w:link w:val="Nagwek3"/>
    <w:semiHidden/>
    <w:rsid w:val="001C512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639">
      <w:bodyDiv w:val="1"/>
      <w:marLeft w:val="0"/>
      <w:marRight w:val="0"/>
      <w:marTop w:val="0"/>
      <w:marBottom w:val="0"/>
      <w:divBdr>
        <w:top w:val="none" w:sz="0" w:space="0" w:color="auto"/>
        <w:left w:val="none" w:sz="0" w:space="0" w:color="auto"/>
        <w:bottom w:val="none" w:sz="0" w:space="0" w:color="auto"/>
        <w:right w:val="none" w:sz="0" w:space="0" w:color="auto"/>
      </w:divBdr>
    </w:div>
    <w:div w:id="893928977">
      <w:bodyDiv w:val="1"/>
      <w:marLeft w:val="0"/>
      <w:marRight w:val="0"/>
      <w:marTop w:val="0"/>
      <w:marBottom w:val="0"/>
      <w:divBdr>
        <w:top w:val="none" w:sz="0" w:space="0" w:color="auto"/>
        <w:left w:val="none" w:sz="0" w:space="0" w:color="auto"/>
        <w:bottom w:val="none" w:sz="0" w:space="0" w:color="auto"/>
        <w:right w:val="none" w:sz="0" w:space="0" w:color="auto"/>
      </w:divBdr>
    </w:div>
    <w:div w:id="1582831510">
      <w:bodyDiv w:val="1"/>
      <w:marLeft w:val="0"/>
      <w:marRight w:val="0"/>
      <w:marTop w:val="0"/>
      <w:marBottom w:val="0"/>
      <w:divBdr>
        <w:top w:val="none" w:sz="0" w:space="0" w:color="auto"/>
        <w:left w:val="none" w:sz="0" w:space="0" w:color="auto"/>
        <w:bottom w:val="none" w:sz="0" w:space="0" w:color="auto"/>
        <w:right w:val="none" w:sz="0" w:space="0" w:color="auto"/>
      </w:divBdr>
    </w:div>
    <w:div w:id="187191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rp.gda.p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kretariat@arp.gda.p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kretariat@arp.gda.pl" TargetMode="External"/><Relationship Id="rId2" Type="http://schemas.openxmlformats.org/officeDocument/2006/relationships/hyperlink" Target="http://www.arp.gda.pl/" TargetMode="External"/><Relationship Id="rId1" Type="http://schemas.openxmlformats.org/officeDocument/2006/relationships/hyperlink" Target="mailto:sekretariat@arp.gda.pl" TargetMode="External"/><Relationship Id="rId5" Type="http://schemas.openxmlformats.org/officeDocument/2006/relationships/image" Target="media/image2.png"/><Relationship Id="rId4" Type="http://schemas.openxmlformats.org/officeDocument/2006/relationships/hyperlink" Target="http://www.arp.gd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d = " h t t p : / / w w w . w 3 . o r g / 2 0 0 1 / X M L S c h e m a "   x m l n s : x s i = " h t t p : / / w w w . w 3 . o r g / 2 0 0 1 / X M L S c h e m a - i n s t a n c e " / > 
</file>

<file path=customXml/item4.xml>��< ? x m l   v e r s i o n = " 1 . 0 "   e n c o d i n g = " u t f - 1 6 " ? > < A r r a y O f D o c u m e n t L i n k   x m l n s : x s d = " h t t p : / / w w w . w 3 . o r g / 2 0 0 1 / X M L S c h e m a "   x m l n s : x s i = " h t t p : / / w w w . w 3 . o r g / 2 0 0 1 / X M L S c h e m a - i n s t a n c e " / > 
</file>

<file path=customXml/item5.xml>��< ? x m l   v e r s i o n = " 1 . 0 "   e n c o d i n g = " u t f - 1 6 " ? > < A r r a y O f D o c u m e n t L i n k   x m l n s : x s d = " h t t p : / / w w w . w 3 . o r g / 2 0 0 1 / X M L S c h e m a "   x m l n s : x s i = " h t t p : / / w w w . w 3 . o r g / 2 0 0 1 / X M L S c h e m a - i n s t a n c e " / > 
</file>

<file path=customXml/item6.xml>��< ? x m l   v e r s i o n = " 1 . 0 "   e n c o d i n g = " u t f - 1 6 " ? > < A r r a y O f D o c u m e n t L i n k   x m l n s : x s d = " h t t p : / / w w w . w 3 . o r g / 2 0 0 1 / X M L S c h e m a "   x m l n s : x s i = " h t t p : / / w w w . w 3 . o r g / 2 0 0 1 / X M L S c h e m a - i n s t a n c e " / > 
</file>

<file path=customXml/itemProps1.xml><?xml version="1.0" encoding="utf-8"?>
<ds:datastoreItem xmlns:ds="http://schemas.openxmlformats.org/officeDocument/2006/customXml" ds:itemID="{33D79367-CCEA-4F4F-89DC-1B47D524BFFD}">
  <ds:schemaRefs>
    <ds:schemaRef ds:uri="http://www.w3.org/2001/XMLSchema"/>
  </ds:schemaRefs>
</ds:datastoreItem>
</file>

<file path=customXml/itemProps2.xml><?xml version="1.0" encoding="utf-8"?>
<ds:datastoreItem xmlns:ds="http://schemas.openxmlformats.org/officeDocument/2006/customXml" ds:itemID="{146798B3-9AE7-461F-AA7E-0B17AEE556A5}">
  <ds:schemaRefs>
    <ds:schemaRef ds:uri="http://schemas.openxmlformats.org/officeDocument/2006/bibliography"/>
  </ds:schemaRefs>
</ds:datastoreItem>
</file>

<file path=customXml/itemProps3.xml><?xml version="1.0" encoding="utf-8"?>
<ds:datastoreItem xmlns:ds="http://schemas.openxmlformats.org/officeDocument/2006/customXml" ds:itemID="{F4CEFC24-8B9A-4624-A273-72ACFE5FE756}">
  <ds:schemaRefs>
    <ds:schemaRef ds:uri="http://www.w3.org/2001/XMLSchema"/>
  </ds:schemaRefs>
</ds:datastoreItem>
</file>

<file path=customXml/itemProps4.xml><?xml version="1.0" encoding="utf-8"?>
<ds:datastoreItem xmlns:ds="http://schemas.openxmlformats.org/officeDocument/2006/customXml" ds:itemID="{21A087A0-9C5C-4C5F-A198-5CA00417BB09}">
  <ds:schemaRefs>
    <ds:schemaRef ds:uri="http://www.w3.org/2001/XMLSchema"/>
  </ds:schemaRefs>
</ds:datastoreItem>
</file>

<file path=customXml/itemProps5.xml><?xml version="1.0" encoding="utf-8"?>
<ds:datastoreItem xmlns:ds="http://schemas.openxmlformats.org/officeDocument/2006/customXml" ds:itemID="{6225E4C0-98EE-4620-A4C5-4BB001BC726E}">
  <ds:schemaRefs>
    <ds:schemaRef ds:uri="http://www.w3.org/2001/XMLSchema"/>
  </ds:schemaRefs>
</ds:datastoreItem>
</file>

<file path=customXml/itemProps6.xml><?xml version="1.0" encoding="utf-8"?>
<ds:datastoreItem xmlns:ds="http://schemas.openxmlformats.org/officeDocument/2006/customXml" ds:itemID="{4402D49C-83D8-4729-9412-8AA1AB7A366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42</TotalTime>
  <Pages>16</Pages>
  <Words>5368</Words>
  <Characters>35644</Characters>
  <Application>Microsoft Office Word</Application>
  <DocSecurity>0</DocSecurity>
  <Lines>297</Lines>
  <Paragraphs>81</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Małgorzata Płochocka</cp:lastModifiedBy>
  <cp:revision>8</cp:revision>
  <cp:lastPrinted>2025-07-23T13:40:00Z</cp:lastPrinted>
  <dcterms:created xsi:type="dcterms:W3CDTF">2025-09-17T07:48:00Z</dcterms:created>
  <dcterms:modified xsi:type="dcterms:W3CDTF">2025-10-07T07:03:00Z</dcterms:modified>
</cp:coreProperties>
</file>